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C5" w:rsidRDefault="00DD0DC5" w:rsidP="00DD0DC5">
      <w:pPr>
        <w:pStyle w:val="Header"/>
        <w:jc w:val="center"/>
        <w:rPr>
          <w:sz w:val="20"/>
          <w:szCs w:val="20"/>
        </w:rPr>
      </w:pPr>
      <w:r w:rsidRPr="00034E44">
        <w:rPr>
          <w:noProof/>
          <w:sz w:val="20"/>
          <w:szCs w:val="20"/>
          <w:lang w:eastAsia="lv-LV"/>
        </w:rPr>
        <w:drawing>
          <wp:inline distT="0" distB="0" distL="0" distR="0">
            <wp:extent cx="685800" cy="762000"/>
            <wp:effectExtent l="0" t="0" r="0" b="0"/>
            <wp:docPr id="4" name="Picture 4"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5800" cy="762000"/>
                    </a:xfrm>
                    <a:prstGeom prst="rect">
                      <a:avLst/>
                    </a:prstGeom>
                    <a:noFill/>
                    <a:ln>
                      <a:noFill/>
                    </a:ln>
                  </pic:spPr>
                </pic:pic>
              </a:graphicData>
            </a:graphic>
          </wp:inline>
        </w:drawing>
      </w:r>
    </w:p>
    <w:p w:rsidR="00DD0DC5" w:rsidRPr="00DD0DC5" w:rsidRDefault="00DD0DC5" w:rsidP="00DD0DC5">
      <w:pPr>
        <w:pStyle w:val="Header"/>
        <w:jc w:val="center"/>
        <w:rPr>
          <w:rFonts w:ascii="Times New Roman" w:hAnsi="Times New Roman" w:cs="Times New Roman"/>
          <w:sz w:val="28"/>
          <w:szCs w:val="28"/>
        </w:rPr>
      </w:pPr>
    </w:p>
    <w:p w:rsidR="00DD0DC5" w:rsidRPr="00DD0DC5" w:rsidRDefault="00DD0DC5" w:rsidP="00DD0DC5">
      <w:pPr>
        <w:pStyle w:val="Header"/>
        <w:jc w:val="center"/>
        <w:rPr>
          <w:rFonts w:ascii="Times New Roman" w:hAnsi="Times New Roman" w:cs="Times New Roman"/>
          <w:sz w:val="28"/>
          <w:szCs w:val="28"/>
        </w:rPr>
      </w:pPr>
      <w:r w:rsidRPr="00DD0DC5">
        <w:rPr>
          <w:rFonts w:ascii="Times New Roman" w:hAnsi="Times New Roman" w:cs="Times New Roman"/>
          <w:sz w:val="28"/>
          <w:szCs w:val="28"/>
        </w:rPr>
        <w:t>LATVIJAS REPUBLIKA</w:t>
      </w:r>
    </w:p>
    <w:p w:rsidR="00DD0DC5" w:rsidRPr="00DD0DC5" w:rsidRDefault="00DD0DC5" w:rsidP="00DD0DC5">
      <w:pPr>
        <w:pStyle w:val="Header"/>
        <w:jc w:val="center"/>
        <w:rPr>
          <w:rFonts w:ascii="Times New Roman" w:hAnsi="Times New Roman" w:cs="Times New Roman"/>
          <w:b/>
          <w:sz w:val="28"/>
          <w:szCs w:val="28"/>
        </w:rPr>
      </w:pPr>
      <w:r w:rsidRPr="00DD0DC5">
        <w:rPr>
          <w:rFonts w:ascii="Times New Roman" w:hAnsi="Times New Roman" w:cs="Times New Roman"/>
          <w:b/>
          <w:sz w:val="28"/>
          <w:szCs w:val="28"/>
        </w:rPr>
        <w:t>DOBELES NOVADA PAŠVALDĪBA</w:t>
      </w:r>
    </w:p>
    <w:p w:rsidR="00DD0DC5" w:rsidRPr="00DD0DC5" w:rsidRDefault="00DD0DC5" w:rsidP="00DD0DC5">
      <w:pPr>
        <w:pStyle w:val="Header"/>
        <w:jc w:val="center"/>
        <w:rPr>
          <w:rFonts w:ascii="Times New Roman" w:hAnsi="Times New Roman" w:cs="Times New Roman"/>
          <w:b/>
          <w:sz w:val="28"/>
          <w:szCs w:val="28"/>
        </w:rPr>
      </w:pPr>
      <w:r w:rsidRPr="00DD0DC5">
        <w:rPr>
          <w:rFonts w:ascii="Times New Roman" w:hAnsi="Times New Roman" w:cs="Times New Roman"/>
          <w:b/>
          <w:sz w:val="28"/>
          <w:szCs w:val="28"/>
        </w:rPr>
        <w:t>DOBELES NOVADA IZGLĪTĪBAS PĀRVALDE</w:t>
      </w:r>
    </w:p>
    <w:p w:rsidR="00DD0DC5" w:rsidRPr="00DD0DC5" w:rsidRDefault="00DD0DC5" w:rsidP="00DD0DC5">
      <w:pPr>
        <w:pStyle w:val="Header"/>
        <w:jc w:val="center"/>
        <w:rPr>
          <w:rFonts w:ascii="Times New Roman" w:hAnsi="Times New Roman" w:cs="Times New Roman"/>
          <w:b/>
          <w:sz w:val="28"/>
          <w:szCs w:val="28"/>
        </w:rPr>
      </w:pPr>
      <w:r w:rsidRPr="00DD0DC5">
        <w:rPr>
          <w:rFonts w:ascii="Times New Roman" w:hAnsi="Times New Roman" w:cs="Times New Roman"/>
          <w:b/>
          <w:sz w:val="28"/>
          <w:szCs w:val="28"/>
        </w:rPr>
        <w:t>GARDENES PAMATSKOLA</w:t>
      </w:r>
    </w:p>
    <w:p w:rsidR="00DD0DC5" w:rsidRPr="00DD0DC5" w:rsidRDefault="00DD0DC5" w:rsidP="00DD0DC5">
      <w:pPr>
        <w:pStyle w:val="Header"/>
        <w:jc w:val="center"/>
        <w:rPr>
          <w:rFonts w:ascii="Times New Roman" w:hAnsi="Times New Roman" w:cs="Times New Roman"/>
          <w:sz w:val="28"/>
          <w:szCs w:val="28"/>
        </w:rPr>
      </w:pPr>
      <w:r w:rsidRPr="00DD0DC5">
        <w:rPr>
          <w:rFonts w:ascii="Times New Roman" w:hAnsi="Times New Roman" w:cs="Times New Roman"/>
          <w:sz w:val="28"/>
          <w:szCs w:val="28"/>
        </w:rPr>
        <w:t>Reģ. Nr. 4512900874, Vienotais Reģ.Nr. 90009147276</w:t>
      </w:r>
    </w:p>
    <w:p w:rsidR="00DD0DC5" w:rsidRPr="00DD0DC5" w:rsidRDefault="00DD0DC5" w:rsidP="00DD0DC5">
      <w:pPr>
        <w:pStyle w:val="Header"/>
        <w:jc w:val="center"/>
        <w:rPr>
          <w:rFonts w:ascii="Times New Roman" w:hAnsi="Times New Roman" w:cs="Times New Roman"/>
          <w:sz w:val="28"/>
          <w:szCs w:val="28"/>
        </w:rPr>
      </w:pPr>
      <w:r w:rsidRPr="00DD0DC5">
        <w:rPr>
          <w:rFonts w:ascii="Times New Roman" w:hAnsi="Times New Roman" w:cs="Times New Roman"/>
          <w:sz w:val="28"/>
          <w:szCs w:val="28"/>
        </w:rPr>
        <w:t>Priežu iela 21, Gardene, Auru pagasts, Dobeles novads, LV3701</w:t>
      </w:r>
    </w:p>
    <w:p w:rsidR="00DD0DC5" w:rsidRPr="00DD0DC5" w:rsidRDefault="00DD0DC5" w:rsidP="00DD0DC5">
      <w:pPr>
        <w:pStyle w:val="Header"/>
        <w:pBdr>
          <w:bottom w:val="single" w:sz="6" w:space="0" w:color="auto"/>
        </w:pBdr>
        <w:jc w:val="center"/>
        <w:rPr>
          <w:rFonts w:ascii="Times New Roman" w:hAnsi="Times New Roman" w:cs="Times New Roman"/>
          <w:color w:val="0000FF"/>
          <w:sz w:val="28"/>
          <w:szCs w:val="28"/>
          <w:u w:val="single"/>
        </w:rPr>
      </w:pPr>
      <w:r w:rsidRPr="00DD0DC5">
        <w:rPr>
          <w:rFonts w:ascii="Times New Roman" w:hAnsi="Times New Roman" w:cs="Times New Roman"/>
          <w:sz w:val="28"/>
          <w:szCs w:val="28"/>
        </w:rPr>
        <w:t xml:space="preserve">Tālr.63724956, 63724483; e-pasts: </w:t>
      </w:r>
      <w:hyperlink r:id="rId8" w:history="1">
        <w:r w:rsidRPr="00DD0DC5">
          <w:rPr>
            <w:rStyle w:val="Hyperlink"/>
            <w:rFonts w:ascii="Times New Roman" w:hAnsi="Times New Roman" w:cs="Times New Roman"/>
            <w:sz w:val="28"/>
            <w:szCs w:val="28"/>
          </w:rPr>
          <w:t>gardenes.psk@dobele.lv</w:t>
        </w:r>
      </w:hyperlink>
    </w:p>
    <w:p w:rsidR="00DD0DC5" w:rsidRPr="00E32F18" w:rsidRDefault="00DD0DC5" w:rsidP="00DD0DC5">
      <w:pPr>
        <w:pStyle w:val="Header"/>
        <w:jc w:val="center"/>
        <w:rPr>
          <w:sz w:val="16"/>
          <w:szCs w:val="16"/>
        </w:rPr>
      </w:pPr>
    </w:p>
    <w:p w:rsidR="00DD0DC5" w:rsidRPr="002F2798" w:rsidRDefault="00DD0DC5" w:rsidP="00DD0DC5">
      <w:pPr>
        <w:rPr>
          <w:rFonts w:ascii="Times New Roman" w:hAnsi="Times New Roman" w:cs="Times New Roman"/>
          <w:b/>
          <w:sz w:val="28"/>
          <w:szCs w:val="28"/>
        </w:rPr>
      </w:pPr>
    </w:p>
    <w:p w:rsidR="00DD0DC5" w:rsidRPr="002F2798" w:rsidRDefault="00DD0DC5" w:rsidP="00DD0DC5">
      <w:pPr>
        <w:rPr>
          <w:rFonts w:ascii="Times New Roman" w:hAnsi="Times New Roman" w:cs="Times New Roman"/>
          <w:b/>
          <w:sz w:val="28"/>
          <w:szCs w:val="28"/>
        </w:rPr>
      </w:pPr>
    </w:p>
    <w:p w:rsidR="00DD0DC5" w:rsidRPr="002F2798" w:rsidRDefault="00DD0DC5" w:rsidP="00DD0DC5">
      <w:pPr>
        <w:rPr>
          <w:rFonts w:ascii="Times New Roman" w:hAnsi="Times New Roman" w:cs="Times New Roman"/>
          <w:b/>
          <w:sz w:val="28"/>
          <w:szCs w:val="28"/>
        </w:rPr>
      </w:pPr>
    </w:p>
    <w:p w:rsidR="00DD0DC5" w:rsidRPr="002F2798" w:rsidRDefault="00DD0DC5" w:rsidP="00DD0DC5">
      <w:pPr>
        <w:rPr>
          <w:rFonts w:ascii="Times New Roman" w:hAnsi="Times New Roman" w:cs="Times New Roman"/>
          <w:b/>
          <w:sz w:val="28"/>
          <w:szCs w:val="28"/>
        </w:rPr>
      </w:pPr>
    </w:p>
    <w:p w:rsidR="00DD0DC5" w:rsidRPr="002F2798" w:rsidRDefault="00DD0DC5" w:rsidP="00DD0DC5">
      <w:pPr>
        <w:jc w:val="center"/>
        <w:rPr>
          <w:rFonts w:ascii="Times New Roman" w:hAnsi="Times New Roman" w:cs="Times New Roman"/>
          <w:b/>
          <w:sz w:val="28"/>
          <w:szCs w:val="28"/>
        </w:rPr>
      </w:pPr>
      <w:r w:rsidRPr="002F2798">
        <w:rPr>
          <w:rFonts w:ascii="Times New Roman" w:hAnsi="Times New Roman" w:cs="Times New Roman"/>
          <w:b/>
          <w:sz w:val="28"/>
          <w:szCs w:val="28"/>
        </w:rPr>
        <w:t>GARDENES PAMATSKOLAS</w:t>
      </w:r>
    </w:p>
    <w:p w:rsidR="00DD0DC5" w:rsidRPr="002F2798" w:rsidRDefault="00DD0DC5" w:rsidP="00DD0DC5">
      <w:pPr>
        <w:jc w:val="center"/>
        <w:rPr>
          <w:rFonts w:ascii="Times New Roman" w:hAnsi="Times New Roman" w:cs="Times New Roman"/>
          <w:b/>
          <w:sz w:val="28"/>
          <w:szCs w:val="28"/>
        </w:rPr>
      </w:pPr>
      <w:r w:rsidRPr="002F2798">
        <w:rPr>
          <w:rFonts w:ascii="Times New Roman" w:hAnsi="Times New Roman" w:cs="Times New Roman"/>
          <w:b/>
          <w:sz w:val="28"/>
          <w:szCs w:val="28"/>
        </w:rPr>
        <w:t>Pašnovērtējuma ziņojums</w:t>
      </w:r>
    </w:p>
    <w:p w:rsidR="00DD0DC5" w:rsidRDefault="00DD0DC5" w:rsidP="00DD0DC5">
      <w:pPr>
        <w:jc w:val="center"/>
        <w:rPr>
          <w:rFonts w:ascii="Times New Roman" w:hAnsi="Times New Roman" w:cs="Times New Roman"/>
          <w:b/>
          <w:sz w:val="28"/>
          <w:szCs w:val="28"/>
        </w:rPr>
      </w:pPr>
      <w:r>
        <w:rPr>
          <w:rFonts w:ascii="Times New Roman" w:hAnsi="Times New Roman" w:cs="Times New Roman"/>
          <w:b/>
          <w:sz w:val="28"/>
          <w:szCs w:val="28"/>
        </w:rPr>
        <w:t>2019.gada septembrī</w:t>
      </w:r>
    </w:p>
    <w:p w:rsidR="00DD0DC5" w:rsidRPr="002F2798" w:rsidRDefault="00DD0DC5" w:rsidP="00DD0DC5">
      <w:pPr>
        <w:jc w:val="center"/>
        <w:rPr>
          <w:rFonts w:ascii="Times New Roman" w:hAnsi="Times New Roman" w:cs="Times New Roman"/>
          <w:b/>
          <w:sz w:val="28"/>
          <w:szCs w:val="28"/>
        </w:rPr>
      </w:pPr>
    </w:p>
    <w:p w:rsidR="00DD0DC5" w:rsidRPr="002F2798" w:rsidRDefault="00DD0DC5" w:rsidP="00DD0DC5">
      <w:pPr>
        <w:rPr>
          <w:rFonts w:ascii="Times New Roman" w:hAnsi="Times New Roman" w:cs="Times New Roman"/>
          <w:b/>
          <w:sz w:val="28"/>
          <w:szCs w:val="28"/>
        </w:rPr>
      </w:pPr>
    </w:p>
    <w:p w:rsidR="00DD0DC5" w:rsidRPr="002F2798" w:rsidRDefault="00DD0DC5" w:rsidP="00DD0DC5">
      <w:pPr>
        <w:jc w:val="center"/>
        <w:rPr>
          <w:rFonts w:ascii="Times New Roman" w:hAnsi="Times New Roman" w:cs="Times New Roman"/>
          <w:sz w:val="28"/>
          <w:szCs w:val="28"/>
        </w:rPr>
      </w:pPr>
    </w:p>
    <w:p w:rsidR="00DD0DC5" w:rsidRPr="002F2798" w:rsidRDefault="00DD0DC5" w:rsidP="00DD0DC5">
      <w:pPr>
        <w:jc w:val="center"/>
        <w:rPr>
          <w:rFonts w:ascii="Times New Roman" w:hAnsi="Times New Roman" w:cs="Times New Roman"/>
          <w:sz w:val="28"/>
          <w:szCs w:val="28"/>
        </w:rPr>
      </w:pPr>
    </w:p>
    <w:p w:rsidR="00DD0DC5" w:rsidRPr="002F2798" w:rsidRDefault="00DD0DC5" w:rsidP="00DD0DC5">
      <w:pPr>
        <w:jc w:val="center"/>
        <w:rPr>
          <w:rFonts w:ascii="Times New Roman" w:hAnsi="Times New Roman" w:cs="Times New Roman"/>
          <w:sz w:val="28"/>
          <w:szCs w:val="28"/>
        </w:rPr>
      </w:pPr>
    </w:p>
    <w:p w:rsidR="00DD0DC5" w:rsidRPr="002F2798" w:rsidRDefault="00DD0DC5" w:rsidP="00DD0DC5">
      <w:pPr>
        <w:jc w:val="center"/>
        <w:rPr>
          <w:rFonts w:ascii="Times New Roman" w:hAnsi="Times New Roman" w:cs="Times New Roman"/>
          <w:sz w:val="28"/>
          <w:szCs w:val="28"/>
        </w:rPr>
      </w:pPr>
    </w:p>
    <w:p w:rsidR="00DD0DC5" w:rsidRPr="002F2798" w:rsidRDefault="00DD0DC5" w:rsidP="00DD0DC5">
      <w:pPr>
        <w:rPr>
          <w:rFonts w:ascii="Times New Roman" w:hAnsi="Times New Roman" w:cs="Times New Roman"/>
          <w:sz w:val="28"/>
          <w:szCs w:val="28"/>
        </w:rPr>
      </w:pPr>
    </w:p>
    <w:p w:rsidR="00DD0DC5" w:rsidRDefault="00DD0DC5" w:rsidP="00DD0DC5">
      <w:pPr>
        <w:jc w:val="center"/>
        <w:rPr>
          <w:rFonts w:ascii="Times New Roman" w:hAnsi="Times New Roman" w:cs="Times New Roman"/>
          <w:b/>
          <w:sz w:val="28"/>
          <w:szCs w:val="28"/>
        </w:rPr>
      </w:pPr>
    </w:p>
    <w:p w:rsidR="00DD0DC5" w:rsidRDefault="00DD0DC5" w:rsidP="00DD0DC5">
      <w:pPr>
        <w:jc w:val="center"/>
        <w:rPr>
          <w:rFonts w:ascii="Times New Roman" w:hAnsi="Times New Roman" w:cs="Times New Roman"/>
          <w:b/>
          <w:sz w:val="28"/>
          <w:szCs w:val="28"/>
        </w:rPr>
      </w:pPr>
    </w:p>
    <w:p w:rsidR="00DD0DC5" w:rsidRDefault="00DD0DC5" w:rsidP="00DD0DC5">
      <w:pPr>
        <w:rPr>
          <w:rFonts w:ascii="Times New Roman" w:hAnsi="Times New Roman" w:cs="Times New Roman"/>
          <w:b/>
          <w:sz w:val="28"/>
          <w:szCs w:val="28"/>
        </w:rPr>
      </w:pPr>
    </w:p>
    <w:p w:rsidR="00DD0DC5" w:rsidRDefault="00DD0DC5" w:rsidP="00DD0DC5">
      <w:pPr>
        <w:jc w:val="center"/>
        <w:rPr>
          <w:rFonts w:ascii="Times New Roman" w:hAnsi="Times New Roman" w:cs="Times New Roman"/>
          <w:b/>
          <w:sz w:val="24"/>
          <w:szCs w:val="24"/>
        </w:rPr>
      </w:pPr>
    </w:p>
    <w:p w:rsidR="00DD0DC5" w:rsidRPr="00CC3CD7" w:rsidRDefault="00DD0DC5" w:rsidP="00DD0DC5">
      <w:pPr>
        <w:jc w:val="center"/>
        <w:rPr>
          <w:rFonts w:ascii="Times New Roman" w:hAnsi="Times New Roman" w:cs="Times New Roman"/>
          <w:sz w:val="24"/>
          <w:szCs w:val="24"/>
        </w:rPr>
      </w:pPr>
      <w:r w:rsidRPr="00CC3CD7">
        <w:rPr>
          <w:rFonts w:ascii="Times New Roman" w:hAnsi="Times New Roman" w:cs="Times New Roman"/>
          <w:b/>
          <w:sz w:val="24"/>
          <w:szCs w:val="24"/>
        </w:rPr>
        <w:lastRenderedPageBreak/>
        <w:t>Saturs</w:t>
      </w:r>
    </w:p>
    <w:p w:rsidR="00DD0DC5" w:rsidRPr="00E21F3B" w:rsidRDefault="00DD0DC5" w:rsidP="00DD0DC5">
      <w:pPr>
        <w:pStyle w:val="ListParagraph"/>
        <w:numPr>
          <w:ilvl w:val="0"/>
          <w:numId w:val="1"/>
        </w:numPr>
        <w:spacing w:after="480"/>
        <w:rPr>
          <w:rFonts w:ascii="Times New Roman" w:hAnsi="Times New Roman" w:cs="Times New Roman"/>
          <w:b/>
          <w:sz w:val="24"/>
          <w:szCs w:val="24"/>
          <w:u w:val="single"/>
        </w:rPr>
      </w:pPr>
      <w:r w:rsidRPr="00CC3CD7">
        <w:rPr>
          <w:rFonts w:ascii="Times New Roman" w:hAnsi="Times New Roman" w:cs="Times New Roman"/>
          <w:b/>
          <w:sz w:val="24"/>
          <w:szCs w:val="24"/>
        </w:rPr>
        <w:t>Gardenes pamatskolas vispārīgs raksturojums</w:t>
      </w:r>
      <w:r w:rsidRPr="00CC3CD7">
        <w:rPr>
          <w:rFonts w:ascii="Times New Roman" w:hAnsi="Times New Roman" w:cs="Times New Roman"/>
          <w:sz w:val="24"/>
          <w:szCs w:val="24"/>
        </w:rPr>
        <w:t>.............................</w:t>
      </w:r>
      <w:r>
        <w:rPr>
          <w:rFonts w:ascii="Times New Roman" w:hAnsi="Times New Roman" w:cs="Times New Roman"/>
          <w:sz w:val="24"/>
          <w:szCs w:val="24"/>
        </w:rPr>
        <w:t>..................</w:t>
      </w:r>
      <w:r w:rsidRPr="00CC3CD7">
        <w:rPr>
          <w:rFonts w:ascii="Times New Roman" w:hAnsi="Times New Roman" w:cs="Times New Roman"/>
          <w:sz w:val="24"/>
          <w:szCs w:val="24"/>
        </w:rPr>
        <w:t>3</w:t>
      </w:r>
    </w:p>
    <w:p w:rsidR="00DD0DC5" w:rsidRPr="00E21F3B" w:rsidRDefault="00DD0DC5" w:rsidP="00DD0DC5">
      <w:pPr>
        <w:pStyle w:val="ListParagraph"/>
        <w:numPr>
          <w:ilvl w:val="1"/>
          <w:numId w:val="1"/>
        </w:numPr>
        <w:spacing w:after="480"/>
        <w:rPr>
          <w:rFonts w:ascii="Times New Roman" w:hAnsi="Times New Roman" w:cs="Times New Roman"/>
          <w:sz w:val="24"/>
          <w:szCs w:val="24"/>
        </w:rPr>
      </w:pPr>
      <w:r w:rsidRPr="00E21F3B">
        <w:rPr>
          <w:rFonts w:ascii="Times New Roman" w:hAnsi="Times New Roman" w:cs="Times New Roman"/>
          <w:sz w:val="24"/>
          <w:szCs w:val="24"/>
        </w:rPr>
        <w:t>Pārskats par izglītības programmām......................................</w:t>
      </w:r>
      <w:r>
        <w:rPr>
          <w:rFonts w:ascii="Times New Roman" w:hAnsi="Times New Roman" w:cs="Times New Roman"/>
          <w:sz w:val="24"/>
          <w:szCs w:val="24"/>
        </w:rPr>
        <w:t>........................</w:t>
      </w:r>
      <w:r w:rsidRPr="00E21F3B">
        <w:rPr>
          <w:rFonts w:ascii="Times New Roman" w:hAnsi="Times New Roman" w:cs="Times New Roman"/>
          <w:sz w:val="24"/>
          <w:szCs w:val="24"/>
        </w:rPr>
        <w:t>3</w:t>
      </w:r>
    </w:p>
    <w:p w:rsidR="00DD0DC5" w:rsidRPr="00E21F3B" w:rsidRDefault="00DD0DC5" w:rsidP="00DD0DC5">
      <w:pPr>
        <w:pStyle w:val="ListParagraph"/>
        <w:numPr>
          <w:ilvl w:val="1"/>
          <w:numId w:val="1"/>
        </w:numPr>
        <w:spacing w:after="480"/>
        <w:rPr>
          <w:rFonts w:ascii="Times New Roman" w:hAnsi="Times New Roman" w:cs="Times New Roman"/>
          <w:sz w:val="24"/>
          <w:szCs w:val="24"/>
        </w:rPr>
      </w:pPr>
      <w:r w:rsidRPr="00E21F3B">
        <w:rPr>
          <w:rFonts w:ascii="Times New Roman" w:hAnsi="Times New Roman" w:cs="Times New Roman"/>
          <w:sz w:val="24"/>
          <w:szCs w:val="24"/>
        </w:rPr>
        <w:t>Pedagogu sastāvs....................................................................</w:t>
      </w:r>
      <w:r>
        <w:rPr>
          <w:rFonts w:ascii="Times New Roman" w:hAnsi="Times New Roman" w:cs="Times New Roman"/>
          <w:sz w:val="24"/>
          <w:szCs w:val="24"/>
        </w:rPr>
        <w:t>......................</w:t>
      </w:r>
      <w:r w:rsidRPr="00E21F3B">
        <w:rPr>
          <w:rFonts w:ascii="Times New Roman" w:hAnsi="Times New Roman" w:cs="Times New Roman"/>
          <w:sz w:val="24"/>
          <w:szCs w:val="24"/>
        </w:rPr>
        <w:t>.</w:t>
      </w:r>
      <w:r>
        <w:rPr>
          <w:rFonts w:ascii="Times New Roman" w:hAnsi="Times New Roman" w:cs="Times New Roman"/>
          <w:sz w:val="24"/>
          <w:szCs w:val="24"/>
        </w:rPr>
        <w:t>3</w:t>
      </w:r>
    </w:p>
    <w:p w:rsidR="00DD0DC5" w:rsidRPr="00E21F3B" w:rsidRDefault="00DD0DC5" w:rsidP="00DD0DC5">
      <w:pPr>
        <w:pStyle w:val="ListParagraph"/>
        <w:numPr>
          <w:ilvl w:val="1"/>
          <w:numId w:val="1"/>
        </w:numPr>
        <w:spacing w:after="480"/>
        <w:rPr>
          <w:rFonts w:ascii="Times New Roman" w:hAnsi="Times New Roman" w:cs="Times New Roman"/>
          <w:sz w:val="24"/>
          <w:szCs w:val="24"/>
        </w:rPr>
      </w:pPr>
      <w:r w:rsidRPr="00E21F3B">
        <w:rPr>
          <w:rFonts w:ascii="Times New Roman" w:hAnsi="Times New Roman" w:cs="Times New Roman"/>
          <w:sz w:val="24"/>
          <w:szCs w:val="24"/>
        </w:rPr>
        <w:t>Skolas īpašie piedāvājumi.......................................................</w:t>
      </w:r>
      <w:r>
        <w:rPr>
          <w:rFonts w:ascii="Times New Roman" w:hAnsi="Times New Roman" w:cs="Times New Roman"/>
          <w:sz w:val="24"/>
          <w:szCs w:val="24"/>
        </w:rPr>
        <w:t>.......................4</w:t>
      </w:r>
    </w:p>
    <w:p w:rsidR="00DD0DC5" w:rsidRPr="00E21F3B" w:rsidRDefault="00DD0DC5" w:rsidP="00DD0DC5">
      <w:pPr>
        <w:pStyle w:val="ListParagraph"/>
        <w:numPr>
          <w:ilvl w:val="1"/>
          <w:numId w:val="1"/>
        </w:numPr>
        <w:spacing w:after="480"/>
        <w:rPr>
          <w:rFonts w:ascii="Times New Roman" w:hAnsi="Times New Roman" w:cs="Times New Roman"/>
          <w:sz w:val="24"/>
          <w:szCs w:val="24"/>
        </w:rPr>
      </w:pPr>
      <w:r w:rsidRPr="00E21F3B">
        <w:rPr>
          <w:rFonts w:ascii="Times New Roman" w:hAnsi="Times New Roman" w:cs="Times New Roman"/>
          <w:sz w:val="24"/>
          <w:szCs w:val="24"/>
        </w:rPr>
        <w:t>Skolas finansiālais nodrošinājums.........................................</w:t>
      </w:r>
      <w:r>
        <w:rPr>
          <w:rFonts w:ascii="Times New Roman" w:hAnsi="Times New Roman" w:cs="Times New Roman"/>
          <w:sz w:val="24"/>
          <w:szCs w:val="24"/>
        </w:rPr>
        <w:t>........................4</w:t>
      </w:r>
    </w:p>
    <w:p w:rsidR="00DD0DC5" w:rsidRPr="00CC3CD7" w:rsidRDefault="00DD0DC5" w:rsidP="00DD0DC5">
      <w:pPr>
        <w:pStyle w:val="ListParagraph"/>
        <w:numPr>
          <w:ilvl w:val="0"/>
          <w:numId w:val="1"/>
        </w:numPr>
        <w:rPr>
          <w:rFonts w:ascii="Times New Roman" w:hAnsi="Times New Roman" w:cs="Times New Roman"/>
          <w:sz w:val="24"/>
          <w:szCs w:val="24"/>
        </w:rPr>
      </w:pPr>
      <w:r w:rsidRPr="00CC3CD7">
        <w:rPr>
          <w:rFonts w:ascii="Times New Roman" w:hAnsi="Times New Roman" w:cs="Times New Roman"/>
          <w:b/>
          <w:sz w:val="24"/>
          <w:szCs w:val="24"/>
        </w:rPr>
        <w:t>Gardenes pamatskolas darbības mērķis un uzdevumi</w:t>
      </w:r>
      <w:r w:rsidRPr="00CC3CD7">
        <w:rPr>
          <w:rFonts w:ascii="Times New Roman" w:hAnsi="Times New Roman" w:cs="Times New Roman"/>
          <w:sz w:val="24"/>
          <w:szCs w:val="24"/>
        </w:rPr>
        <w:t>…………</w:t>
      </w:r>
      <w:r>
        <w:rPr>
          <w:rFonts w:ascii="Times New Roman" w:hAnsi="Times New Roman" w:cs="Times New Roman"/>
          <w:sz w:val="24"/>
          <w:szCs w:val="24"/>
        </w:rPr>
        <w:t>……………5</w:t>
      </w:r>
    </w:p>
    <w:p w:rsidR="00DD0DC5" w:rsidRPr="00CC3CD7" w:rsidRDefault="00DD0DC5" w:rsidP="00DD0DC5">
      <w:pPr>
        <w:pStyle w:val="ListParagraph"/>
        <w:numPr>
          <w:ilvl w:val="0"/>
          <w:numId w:val="1"/>
        </w:numPr>
        <w:rPr>
          <w:rFonts w:ascii="Times New Roman" w:hAnsi="Times New Roman" w:cs="Times New Roman"/>
          <w:b/>
          <w:sz w:val="24"/>
          <w:szCs w:val="24"/>
        </w:rPr>
      </w:pPr>
      <w:r w:rsidRPr="00CC3CD7">
        <w:rPr>
          <w:rFonts w:ascii="Times New Roman" w:hAnsi="Times New Roman" w:cs="Times New Roman"/>
          <w:b/>
          <w:sz w:val="24"/>
          <w:szCs w:val="24"/>
        </w:rPr>
        <w:t>Iepriekš izvirzīto prioritāšu īstenošana</w:t>
      </w:r>
      <w:r w:rsidRPr="00CC3CD7">
        <w:rPr>
          <w:rFonts w:ascii="Times New Roman" w:hAnsi="Times New Roman" w:cs="Times New Roman"/>
          <w:sz w:val="24"/>
          <w:szCs w:val="24"/>
        </w:rPr>
        <w:t>…………………………</w:t>
      </w:r>
      <w:r w:rsidR="00AD554D">
        <w:rPr>
          <w:rFonts w:ascii="Times New Roman" w:hAnsi="Times New Roman" w:cs="Times New Roman"/>
          <w:sz w:val="24"/>
          <w:szCs w:val="24"/>
        </w:rPr>
        <w:t>…………….6</w:t>
      </w:r>
    </w:p>
    <w:p w:rsidR="00DD0DC5" w:rsidRPr="00CC3CD7" w:rsidRDefault="00DD0DC5" w:rsidP="00DD0DC5">
      <w:pPr>
        <w:pStyle w:val="ListParagraph"/>
        <w:numPr>
          <w:ilvl w:val="0"/>
          <w:numId w:val="1"/>
        </w:numPr>
        <w:rPr>
          <w:rFonts w:ascii="Times New Roman" w:hAnsi="Times New Roman" w:cs="Times New Roman"/>
          <w:sz w:val="24"/>
          <w:szCs w:val="24"/>
        </w:rPr>
      </w:pPr>
      <w:r w:rsidRPr="00CC3CD7">
        <w:rPr>
          <w:rFonts w:ascii="Times New Roman" w:hAnsi="Times New Roman" w:cs="Times New Roman"/>
          <w:b/>
          <w:sz w:val="24"/>
          <w:szCs w:val="24"/>
        </w:rPr>
        <w:t>Iepriekšējā vērtēšanas perioda ieteikumu izpilde</w:t>
      </w:r>
      <w:r w:rsidRPr="00CC3CD7">
        <w:rPr>
          <w:rFonts w:ascii="Times New Roman" w:hAnsi="Times New Roman" w:cs="Times New Roman"/>
          <w:sz w:val="24"/>
          <w:szCs w:val="24"/>
        </w:rPr>
        <w:t>………………</w:t>
      </w:r>
      <w:r>
        <w:rPr>
          <w:rFonts w:ascii="Times New Roman" w:hAnsi="Times New Roman" w:cs="Times New Roman"/>
          <w:sz w:val="24"/>
          <w:szCs w:val="24"/>
        </w:rPr>
        <w:t>……………9</w:t>
      </w:r>
    </w:p>
    <w:p w:rsidR="00DD0DC5" w:rsidRPr="00CC3CD7" w:rsidRDefault="00DD0DC5" w:rsidP="00DD0DC5">
      <w:pPr>
        <w:pStyle w:val="ListParagraph"/>
        <w:numPr>
          <w:ilvl w:val="0"/>
          <w:numId w:val="1"/>
        </w:numPr>
        <w:rPr>
          <w:rFonts w:ascii="Times New Roman" w:hAnsi="Times New Roman" w:cs="Times New Roman"/>
          <w:sz w:val="24"/>
          <w:szCs w:val="24"/>
        </w:rPr>
      </w:pPr>
      <w:r w:rsidRPr="00CC3CD7">
        <w:rPr>
          <w:rFonts w:ascii="Times New Roman" w:hAnsi="Times New Roman" w:cs="Times New Roman"/>
          <w:b/>
          <w:sz w:val="24"/>
          <w:szCs w:val="24"/>
        </w:rPr>
        <w:t>Gardenes pamatskolas snieguma vērtējums darbības pamatjomās</w:t>
      </w:r>
      <w:r w:rsidRPr="00CC3CD7">
        <w:rPr>
          <w:rFonts w:ascii="Times New Roman" w:hAnsi="Times New Roman" w:cs="Times New Roman"/>
          <w:sz w:val="24"/>
          <w:szCs w:val="24"/>
        </w:rPr>
        <w:t>………………………………………………………</w:t>
      </w:r>
      <w:r w:rsidR="00AD554D">
        <w:rPr>
          <w:rFonts w:ascii="Times New Roman" w:hAnsi="Times New Roman" w:cs="Times New Roman"/>
          <w:sz w:val="24"/>
          <w:szCs w:val="24"/>
        </w:rPr>
        <w:t>……………12</w:t>
      </w:r>
    </w:p>
    <w:p w:rsidR="00DD0DC5" w:rsidRPr="00CC3CD7" w:rsidRDefault="00DD0DC5" w:rsidP="00DD0DC5">
      <w:pPr>
        <w:pStyle w:val="ListParagraph"/>
        <w:numPr>
          <w:ilvl w:val="1"/>
          <w:numId w:val="1"/>
        </w:numPr>
        <w:rPr>
          <w:rFonts w:ascii="Times New Roman" w:hAnsi="Times New Roman" w:cs="Times New Roman"/>
          <w:sz w:val="24"/>
          <w:szCs w:val="24"/>
        </w:rPr>
      </w:pPr>
      <w:r w:rsidRPr="00CC3CD7">
        <w:rPr>
          <w:rFonts w:ascii="Times New Roman" w:hAnsi="Times New Roman" w:cs="Times New Roman"/>
          <w:sz w:val="24"/>
          <w:szCs w:val="24"/>
        </w:rPr>
        <w:t>Mācību saturs – iestādes īstenotās izglītības programmas…</w:t>
      </w:r>
      <w:r w:rsidR="00AD554D">
        <w:rPr>
          <w:rFonts w:ascii="Times New Roman" w:hAnsi="Times New Roman" w:cs="Times New Roman"/>
          <w:sz w:val="24"/>
          <w:szCs w:val="24"/>
        </w:rPr>
        <w:t>……………...12</w:t>
      </w:r>
    </w:p>
    <w:p w:rsidR="00DD0DC5" w:rsidRPr="00CC3CD7" w:rsidRDefault="00DD0DC5" w:rsidP="00DD0DC5">
      <w:pPr>
        <w:pStyle w:val="ListParagraph"/>
        <w:numPr>
          <w:ilvl w:val="1"/>
          <w:numId w:val="1"/>
        </w:numPr>
        <w:rPr>
          <w:rFonts w:ascii="Times New Roman" w:hAnsi="Times New Roman" w:cs="Times New Roman"/>
          <w:b/>
          <w:sz w:val="24"/>
          <w:szCs w:val="24"/>
        </w:rPr>
      </w:pPr>
      <w:r w:rsidRPr="00CC3CD7">
        <w:rPr>
          <w:rFonts w:ascii="Times New Roman" w:hAnsi="Times New Roman" w:cs="Times New Roman"/>
          <w:sz w:val="24"/>
          <w:szCs w:val="24"/>
        </w:rPr>
        <w:t>Mācīšana un mācīšanās.........................................................</w:t>
      </w:r>
      <w:r w:rsidR="00AD554D">
        <w:rPr>
          <w:rFonts w:ascii="Times New Roman" w:hAnsi="Times New Roman" w:cs="Times New Roman"/>
          <w:sz w:val="24"/>
          <w:szCs w:val="24"/>
        </w:rPr>
        <w:t>.......................13</w:t>
      </w:r>
    </w:p>
    <w:p w:rsidR="00DD0DC5" w:rsidRPr="00CC3CD7" w:rsidRDefault="00DD0DC5" w:rsidP="00DD0DC5">
      <w:pPr>
        <w:pStyle w:val="ListParagraph"/>
        <w:numPr>
          <w:ilvl w:val="2"/>
          <w:numId w:val="1"/>
        </w:numPr>
        <w:rPr>
          <w:rFonts w:ascii="Times New Roman" w:hAnsi="Times New Roman" w:cs="Times New Roman"/>
          <w:sz w:val="24"/>
          <w:szCs w:val="24"/>
        </w:rPr>
      </w:pPr>
      <w:r w:rsidRPr="00CC3CD7">
        <w:rPr>
          <w:rFonts w:ascii="Times New Roman" w:hAnsi="Times New Roman" w:cs="Times New Roman"/>
          <w:sz w:val="24"/>
          <w:szCs w:val="24"/>
        </w:rPr>
        <w:t>Mācīšanas kvalitāte..........................................................</w:t>
      </w:r>
      <w:r w:rsidR="00AD554D">
        <w:rPr>
          <w:rFonts w:ascii="Times New Roman" w:hAnsi="Times New Roman" w:cs="Times New Roman"/>
          <w:sz w:val="24"/>
          <w:szCs w:val="24"/>
        </w:rPr>
        <w:t>................13</w:t>
      </w:r>
    </w:p>
    <w:p w:rsidR="00DD0DC5" w:rsidRPr="00CC3CD7" w:rsidRDefault="00DD0DC5" w:rsidP="00DD0DC5">
      <w:pPr>
        <w:pStyle w:val="ListParagraph"/>
        <w:numPr>
          <w:ilvl w:val="2"/>
          <w:numId w:val="1"/>
        </w:numPr>
        <w:rPr>
          <w:rFonts w:ascii="Times New Roman" w:hAnsi="Times New Roman" w:cs="Times New Roman"/>
          <w:sz w:val="24"/>
          <w:szCs w:val="24"/>
        </w:rPr>
      </w:pPr>
      <w:r w:rsidRPr="00CC3CD7">
        <w:rPr>
          <w:rFonts w:ascii="Times New Roman" w:hAnsi="Times New Roman" w:cs="Times New Roman"/>
          <w:sz w:val="24"/>
          <w:szCs w:val="24"/>
        </w:rPr>
        <w:t>Mācīšanās kvalitāte..........................................................</w:t>
      </w:r>
      <w:r>
        <w:rPr>
          <w:rFonts w:ascii="Times New Roman" w:hAnsi="Times New Roman" w:cs="Times New Roman"/>
          <w:sz w:val="24"/>
          <w:szCs w:val="24"/>
        </w:rPr>
        <w:t>................</w:t>
      </w:r>
      <w:r w:rsidRPr="00CC3CD7">
        <w:rPr>
          <w:rFonts w:ascii="Times New Roman" w:hAnsi="Times New Roman" w:cs="Times New Roman"/>
          <w:sz w:val="24"/>
          <w:szCs w:val="24"/>
        </w:rPr>
        <w:t>1</w:t>
      </w:r>
      <w:r w:rsidR="00AD554D">
        <w:rPr>
          <w:rFonts w:ascii="Times New Roman" w:hAnsi="Times New Roman" w:cs="Times New Roman"/>
          <w:sz w:val="24"/>
          <w:szCs w:val="24"/>
        </w:rPr>
        <w:t>5</w:t>
      </w:r>
    </w:p>
    <w:p w:rsidR="00DD0DC5" w:rsidRPr="00CC3CD7" w:rsidRDefault="00DD0DC5" w:rsidP="00DD0DC5">
      <w:pPr>
        <w:pStyle w:val="ListParagraph"/>
        <w:numPr>
          <w:ilvl w:val="2"/>
          <w:numId w:val="1"/>
        </w:numPr>
        <w:rPr>
          <w:rFonts w:ascii="Times New Roman" w:hAnsi="Times New Roman" w:cs="Times New Roman"/>
          <w:sz w:val="24"/>
          <w:szCs w:val="24"/>
        </w:rPr>
      </w:pPr>
      <w:r w:rsidRPr="00CC3CD7">
        <w:rPr>
          <w:rFonts w:ascii="Times New Roman" w:hAnsi="Times New Roman" w:cs="Times New Roman"/>
          <w:sz w:val="24"/>
          <w:szCs w:val="24"/>
        </w:rPr>
        <w:t>Vērtēšana kā mācību procesa sastāvdaļa..........................</w:t>
      </w:r>
      <w:r w:rsidR="00AD554D">
        <w:rPr>
          <w:rFonts w:ascii="Times New Roman" w:hAnsi="Times New Roman" w:cs="Times New Roman"/>
          <w:sz w:val="24"/>
          <w:szCs w:val="24"/>
        </w:rPr>
        <w:t>...............16</w:t>
      </w:r>
    </w:p>
    <w:p w:rsidR="00DD0DC5" w:rsidRPr="00CC3CD7" w:rsidRDefault="00DD0DC5" w:rsidP="00DD0DC5">
      <w:pPr>
        <w:pStyle w:val="ListParagraph"/>
        <w:numPr>
          <w:ilvl w:val="0"/>
          <w:numId w:val="1"/>
        </w:numPr>
        <w:rPr>
          <w:rFonts w:ascii="Times New Roman" w:hAnsi="Times New Roman" w:cs="Times New Roman"/>
          <w:b/>
          <w:sz w:val="24"/>
          <w:szCs w:val="24"/>
        </w:rPr>
      </w:pPr>
      <w:r w:rsidRPr="00CC3CD7">
        <w:rPr>
          <w:rFonts w:ascii="Times New Roman" w:hAnsi="Times New Roman" w:cs="Times New Roman"/>
          <w:b/>
          <w:sz w:val="24"/>
          <w:szCs w:val="24"/>
        </w:rPr>
        <w:t>Izglītojamo sasniegumi</w:t>
      </w:r>
      <w:r w:rsidRPr="00CC3CD7">
        <w:rPr>
          <w:rFonts w:ascii="Times New Roman" w:hAnsi="Times New Roman" w:cs="Times New Roman"/>
          <w:sz w:val="24"/>
          <w:szCs w:val="24"/>
        </w:rPr>
        <w:t>..................................................................</w:t>
      </w:r>
      <w:r w:rsidR="00AD554D">
        <w:rPr>
          <w:rFonts w:ascii="Times New Roman" w:hAnsi="Times New Roman" w:cs="Times New Roman"/>
          <w:sz w:val="24"/>
          <w:szCs w:val="24"/>
        </w:rPr>
        <w:t>...................17</w:t>
      </w:r>
    </w:p>
    <w:p w:rsidR="00DD0DC5" w:rsidRPr="00CC3CD7" w:rsidRDefault="00DD0DC5" w:rsidP="00DD0DC5">
      <w:pPr>
        <w:pStyle w:val="ListParagraph"/>
        <w:numPr>
          <w:ilvl w:val="1"/>
          <w:numId w:val="1"/>
        </w:numPr>
        <w:rPr>
          <w:rFonts w:ascii="Times New Roman" w:hAnsi="Times New Roman" w:cs="Times New Roman"/>
          <w:sz w:val="24"/>
          <w:szCs w:val="24"/>
        </w:rPr>
      </w:pPr>
      <w:r w:rsidRPr="00CC3CD7">
        <w:rPr>
          <w:rFonts w:ascii="Times New Roman" w:hAnsi="Times New Roman" w:cs="Times New Roman"/>
          <w:sz w:val="24"/>
          <w:szCs w:val="24"/>
        </w:rPr>
        <w:t>Izglītojamo sasniegumi ikdienas darbā.................................</w:t>
      </w:r>
      <w:r w:rsidR="00AD554D">
        <w:rPr>
          <w:rFonts w:ascii="Times New Roman" w:hAnsi="Times New Roman" w:cs="Times New Roman"/>
          <w:sz w:val="24"/>
          <w:szCs w:val="24"/>
        </w:rPr>
        <w:t>.......................17</w:t>
      </w:r>
    </w:p>
    <w:p w:rsidR="00DD0DC5" w:rsidRPr="00CC3CD7" w:rsidRDefault="00DD0DC5" w:rsidP="00DD0DC5">
      <w:pPr>
        <w:pStyle w:val="ListParagraph"/>
        <w:numPr>
          <w:ilvl w:val="1"/>
          <w:numId w:val="1"/>
        </w:numPr>
        <w:rPr>
          <w:rFonts w:ascii="Times New Roman" w:hAnsi="Times New Roman" w:cs="Times New Roman"/>
          <w:sz w:val="24"/>
          <w:szCs w:val="24"/>
        </w:rPr>
      </w:pPr>
      <w:r w:rsidRPr="00CC3CD7">
        <w:rPr>
          <w:rFonts w:ascii="Times New Roman" w:hAnsi="Times New Roman" w:cs="Times New Roman"/>
          <w:sz w:val="24"/>
          <w:szCs w:val="24"/>
        </w:rPr>
        <w:t>Izglītojamo sasniegumi valsts pārbaudes darbos...................</w:t>
      </w:r>
      <w:r w:rsidR="00AD554D">
        <w:rPr>
          <w:rFonts w:ascii="Times New Roman" w:hAnsi="Times New Roman" w:cs="Times New Roman"/>
          <w:sz w:val="24"/>
          <w:szCs w:val="24"/>
        </w:rPr>
        <w:t>......................21</w:t>
      </w:r>
    </w:p>
    <w:p w:rsidR="00DD0DC5" w:rsidRPr="00CC3CD7" w:rsidRDefault="00DD0DC5" w:rsidP="00DD0DC5">
      <w:pPr>
        <w:pStyle w:val="ListParagraph"/>
        <w:numPr>
          <w:ilvl w:val="0"/>
          <w:numId w:val="1"/>
        </w:numPr>
        <w:rPr>
          <w:rFonts w:ascii="Times New Roman" w:hAnsi="Times New Roman" w:cs="Times New Roman"/>
          <w:b/>
          <w:sz w:val="24"/>
          <w:szCs w:val="24"/>
        </w:rPr>
      </w:pPr>
      <w:r w:rsidRPr="00CC3CD7">
        <w:rPr>
          <w:rFonts w:ascii="Times New Roman" w:hAnsi="Times New Roman" w:cs="Times New Roman"/>
          <w:b/>
          <w:sz w:val="24"/>
          <w:szCs w:val="24"/>
        </w:rPr>
        <w:t>Atbalsts izglītojamiem</w:t>
      </w:r>
      <w:r w:rsidRPr="00CC3CD7">
        <w:rPr>
          <w:rFonts w:ascii="Times New Roman" w:hAnsi="Times New Roman" w:cs="Times New Roman"/>
          <w:sz w:val="24"/>
          <w:szCs w:val="24"/>
        </w:rPr>
        <w:t>....................................................................</w:t>
      </w:r>
      <w:r w:rsidR="00AD554D">
        <w:rPr>
          <w:rFonts w:ascii="Times New Roman" w:hAnsi="Times New Roman" w:cs="Times New Roman"/>
          <w:sz w:val="24"/>
          <w:szCs w:val="24"/>
        </w:rPr>
        <w:t>...................35</w:t>
      </w:r>
    </w:p>
    <w:p w:rsidR="00DD0DC5" w:rsidRDefault="00DD0DC5" w:rsidP="00DD0DC5">
      <w:pPr>
        <w:pStyle w:val="ListParagraph"/>
        <w:numPr>
          <w:ilvl w:val="1"/>
          <w:numId w:val="1"/>
        </w:numPr>
        <w:rPr>
          <w:rFonts w:ascii="Times New Roman" w:hAnsi="Times New Roman" w:cs="Times New Roman"/>
          <w:sz w:val="24"/>
          <w:szCs w:val="24"/>
        </w:rPr>
      </w:pPr>
      <w:r w:rsidRPr="00CC3CD7">
        <w:rPr>
          <w:rFonts w:ascii="Times New Roman" w:hAnsi="Times New Roman" w:cs="Times New Roman"/>
          <w:sz w:val="24"/>
          <w:szCs w:val="24"/>
        </w:rPr>
        <w:t>Psiholoģiskais atbalsts, sociālpedagoģiskais atbalsts</w:t>
      </w:r>
      <w:r w:rsidR="00AD554D">
        <w:rPr>
          <w:rFonts w:ascii="Times New Roman" w:hAnsi="Times New Roman" w:cs="Times New Roman"/>
          <w:sz w:val="24"/>
          <w:szCs w:val="24"/>
        </w:rPr>
        <w:t>……………………..35</w:t>
      </w:r>
      <w:r w:rsidRPr="00CC3CD7">
        <w:rPr>
          <w:rFonts w:ascii="Times New Roman" w:hAnsi="Times New Roman" w:cs="Times New Roman"/>
          <w:sz w:val="24"/>
          <w:szCs w:val="24"/>
        </w:rPr>
        <w:t xml:space="preserve"> </w:t>
      </w:r>
    </w:p>
    <w:p w:rsidR="00DD0DC5" w:rsidRPr="00CC3CD7" w:rsidRDefault="00DD0DC5" w:rsidP="00DD0DC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w:t>
      </w:r>
      <w:r w:rsidRPr="00CC3CD7">
        <w:rPr>
          <w:rFonts w:ascii="Times New Roman" w:hAnsi="Times New Roman" w:cs="Times New Roman"/>
          <w:sz w:val="24"/>
          <w:szCs w:val="24"/>
        </w:rPr>
        <w:t xml:space="preserve">zglītojamo </w:t>
      </w:r>
      <w:r>
        <w:rPr>
          <w:rFonts w:ascii="Times New Roman" w:hAnsi="Times New Roman" w:cs="Times New Roman"/>
          <w:sz w:val="24"/>
          <w:szCs w:val="24"/>
        </w:rPr>
        <w:t xml:space="preserve">drošības </w:t>
      </w:r>
      <w:r w:rsidRPr="00CC3CD7">
        <w:rPr>
          <w:rFonts w:ascii="Times New Roman" w:hAnsi="Times New Roman" w:cs="Times New Roman"/>
          <w:sz w:val="24"/>
          <w:szCs w:val="24"/>
        </w:rPr>
        <w:t>garantēšana</w:t>
      </w:r>
      <w:r>
        <w:rPr>
          <w:rFonts w:ascii="Times New Roman" w:hAnsi="Times New Roman" w:cs="Times New Roman"/>
          <w:sz w:val="24"/>
          <w:szCs w:val="24"/>
        </w:rPr>
        <w:t xml:space="preserve"> (drošība un darb</w:t>
      </w:r>
      <w:r w:rsidR="00AD554D">
        <w:rPr>
          <w:rFonts w:ascii="Times New Roman" w:hAnsi="Times New Roman" w:cs="Times New Roman"/>
          <w:sz w:val="24"/>
          <w:szCs w:val="24"/>
        </w:rPr>
        <w:t>a aizsardzība)................37</w:t>
      </w:r>
    </w:p>
    <w:p w:rsidR="00DD0DC5" w:rsidRPr="00CC3CD7" w:rsidRDefault="00DD0DC5" w:rsidP="00DD0DC5">
      <w:pPr>
        <w:pStyle w:val="ListParagraph"/>
        <w:numPr>
          <w:ilvl w:val="1"/>
          <w:numId w:val="1"/>
        </w:numPr>
        <w:rPr>
          <w:rFonts w:ascii="Times New Roman" w:hAnsi="Times New Roman" w:cs="Times New Roman"/>
          <w:sz w:val="24"/>
          <w:szCs w:val="24"/>
        </w:rPr>
      </w:pPr>
      <w:r w:rsidRPr="00CC3CD7">
        <w:rPr>
          <w:rFonts w:ascii="Times New Roman" w:hAnsi="Times New Roman" w:cs="Times New Roman"/>
          <w:sz w:val="24"/>
          <w:szCs w:val="24"/>
        </w:rPr>
        <w:t>Atbalsts personības veidošanā...............................................</w:t>
      </w:r>
      <w:r w:rsidR="00AD554D">
        <w:rPr>
          <w:rFonts w:ascii="Times New Roman" w:hAnsi="Times New Roman" w:cs="Times New Roman"/>
          <w:sz w:val="24"/>
          <w:szCs w:val="24"/>
        </w:rPr>
        <w:t>......................38</w:t>
      </w:r>
    </w:p>
    <w:p w:rsidR="00DD0DC5" w:rsidRPr="00CC3CD7" w:rsidRDefault="00DD0DC5" w:rsidP="00DD0DC5">
      <w:pPr>
        <w:pStyle w:val="ListParagraph"/>
        <w:numPr>
          <w:ilvl w:val="1"/>
          <w:numId w:val="1"/>
        </w:numPr>
        <w:rPr>
          <w:rFonts w:ascii="Times New Roman" w:hAnsi="Times New Roman" w:cs="Times New Roman"/>
          <w:sz w:val="24"/>
          <w:szCs w:val="24"/>
        </w:rPr>
      </w:pPr>
      <w:r w:rsidRPr="00CC3CD7">
        <w:rPr>
          <w:rFonts w:ascii="Times New Roman" w:hAnsi="Times New Roman" w:cs="Times New Roman"/>
          <w:sz w:val="24"/>
          <w:szCs w:val="24"/>
        </w:rPr>
        <w:t>Atbalsts karjeras izglītībā.....................................................</w:t>
      </w:r>
      <w:r w:rsidR="00AD554D">
        <w:rPr>
          <w:rFonts w:ascii="Times New Roman" w:hAnsi="Times New Roman" w:cs="Times New Roman"/>
          <w:sz w:val="24"/>
          <w:szCs w:val="24"/>
        </w:rPr>
        <w:t>........................40</w:t>
      </w:r>
    </w:p>
    <w:p w:rsidR="00DD0DC5" w:rsidRPr="00CC3CD7" w:rsidRDefault="00DD0DC5" w:rsidP="00DD0DC5">
      <w:pPr>
        <w:pStyle w:val="ListParagraph"/>
        <w:numPr>
          <w:ilvl w:val="1"/>
          <w:numId w:val="1"/>
        </w:numPr>
        <w:rPr>
          <w:rFonts w:ascii="Times New Roman" w:hAnsi="Times New Roman" w:cs="Times New Roman"/>
          <w:sz w:val="24"/>
          <w:szCs w:val="24"/>
        </w:rPr>
      </w:pPr>
      <w:r w:rsidRPr="00CC3CD7">
        <w:rPr>
          <w:rFonts w:ascii="Times New Roman" w:hAnsi="Times New Roman" w:cs="Times New Roman"/>
          <w:sz w:val="24"/>
          <w:szCs w:val="24"/>
        </w:rPr>
        <w:t>Atbalsts mācību darba diferenciācijai...................................</w:t>
      </w:r>
      <w:r w:rsidR="00AD554D">
        <w:rPr>
          <w:rFonts w:ascii="Times New Roman" w:hAnsi="Times New Roman" w:cs="Times New Roman"/>
          <w:sz w:val="24"/>
          <w:szCs w:val="24"/>
        </w:rPr>
        <w:t>.......................41</w:t>
      </w:r>
    </w:p>
    <w:p w:rsidR="00DD0DC5" w:rsidRPr="00CC3CD7" w:rsidRDefault="00DD0DC5" w:rsidP="00DD0DC5">
      <w:pPr>
        <w:pStyle w:val="ListParagraph"/>
        <w:numPr>
          <w:ilvl w:val="1"/>
          <w:numId w:val="1"/>
        </w:numPr>
        <w:rPr>
          <w:rFonts w:ascii="Times New Roman" w:hAnsi="Times New Roman" w:cs="Times New Roman"/>
          <w:sz w:val="24"/>
          <w:szCs w:val="24"/>
        </w:rPr>
      </w:pPr>
      <w:r w:rsidRPr="00CC3CD7">
        <w:rPr>
          <w:rFonts w:ascii="Times New Roman" w:hAnsi="Times New Roman" w:cs="Times New Roman"/>
          <w:sz w:val="24"/>
          <w:szCs w:val="24"/>
        </w:rPr>
        <w:t>Atbalsts izglītojamiem ar speciālām vajadzībām…………</w:t>
      </w:r>
      <w:r w:rsidR="00AD554D">
        <w:rPr>
          <w:rFonts w:ascii="Times New Roman" w:hAnsi="Times New Roman" w:cs="Times New Roman"/>
          <w:sz w:val="24"/>
          <w:szCs w:val="24"/>
        </w:rPr>
        <w:t>……………….43</w:t>
      </w:r>
    </w:p>
    <w:p w:rsidR="00DD0DC5" w:rsidRPr="00CC3CD7" w:rsidRDefault="00DD0DC5" w:rsidP="00DD0DC5">
      <w:pPr>
        <w:pStyle w:val="ListParagraph"/>
        <w:numPr>
          <w:ilvl w:val="1"/>
          <w:numId w:val="1"/>
        </w:numPr>
        <w:rPr>
          <w:rFonts w:ascii="Times New Roman" w:hAnsi="Times New Roman" w:cs="Times New Roman"/>
          <w:sz w:val="24"/>
          <w:szCs w:val="24"/>
        </w:rPr>
      </w:pPr>
      <w:r w:rsidRPr="00CC3CD7">
        <w:rPr>
          <w:rFonts w:ascii="Times New Roman" w:hAnsi="Times New Roman" w:cs="Times New Roman"/>
          <w:sz w:val="24"/>
          <w:szCs w:val="24"/>
        </w:rPr>
        <w:t>Sadarbība ar izglītojamā ģimeni............................................</w:t>
      </w:r>
      <w:r w:rsidR="00AD554D">
        <w:rPr>
          <w:rFonts w:ascii="Times New Roman" w:hAnsi="Times New Roman" w:cs="Times New Roman"/>
          <w:sz w:val="24"/>
          <w:szCs w:val="24"/>
        </w:rPr>
        <w:t>......................44</w:t>
      </w:r>
    </w:p>
    <w:p w:rsidR="00DD0DC5" w:rsidRPr="00CC3CD7" w:rsidRDefault="00DD0DC5" w:rsidP="00DD0DC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Izglītības i</w:t>
      </w:r>
      <w:r w:rsidRPr="00CC3CD7">
        <w:rPr>
          <w:rFonts w:ascii="Times New Roman" w:hAnsi="Times New Roman" w:cs="Times New Roman"/>
          <w:b/>
          <w:sz w:val="24"/>
          <w:szCs w:val="24"/>
        </w:rPr>
        <w:t>estādes vide</w:t>
      </w:r>
      <w:r w:rsidRPr="00CC3CD7">
        <w:rPr>
          <w:rFonts w:ascii="Times New Roman" w:hAnsi="Times New Roman" w:cs="Times New Roman"/>
          <w:sz w:val="24"/>
          <w:szCs w:val="24"/>
        </w:rPr>
        <w:t>....................................................................................</w:t>
      </w:r>
      <w:r>
        <w:rPr>
          <w:rFonts w:ascii="Times New Roman" w:hAnsi="Times New Roman" w:cs="Times New Roman"/>
          <w:sz w:val="24"/>
          <w:szCs w:val="24"/>
        </w:rPr>
        <w:t>...4</w:t>
      </w:r>
      <w:r w:rsidR="00AD554D">
        <w:rPr>
          <w:rFonts w:ascii="Times New Roman" w:hAnsi="Times New Roman" w:cs="Times New Roman"/>
          <w:sz w:val="24"/>
          <w:szCs w:val="24"/>
        </w:rPr>
        <w:t>5</w:t>
      </w:r>
    </w:p>
    <w:p w:rsidR="00DD0DC5" w:rsidRPr="00CC3CD7" w:rsidRDefault="00DD0DC5" w:rsidP="00DD0DC5">
      <w:pPr>
        <w:pStyle w:val="ListParagraph"/>
        <w:numPr>
          <w:ilvl w:val="1"/>
          <w:numId w:val="1"/>
        </w:numPr>
        <w:rPr>
          <w:rFonts w:ascii="Times New Roman" w:hAnsi="Times New Roman" w:cs="Times New Roman"/>
          <w:sz w:val="24"/>
          <w:szCs w:val="24"/>
        </w:rPr>
      </w:pPr>
      <w:r w:rsidRPr="00CC3CD7">
        <w:rPr>
          <w:rFonts w:ascii="Times New Roman" w:hAnsi="Times New Roman" w:cs="Times New Roman"/>
          <w:sz w:val="24"/>
          <w:szCs w:val="24"/>
        </w:rPr>
        <w:t>Mikroklimats.........................................................................</w:t>
      </w:r>
      <w:r>
        <w:rPr>
          <w:rFonts w:ascii="Times New Roman" w:hAnsi="Times New Roman" w:cs="Times New Roman"/>
          <w:sz w:val="24"/>
          <w:szCs w:val="24"/>
        </w:rPr>
        <w:t>.......................4</w:t>
      </w:r>
      <w:r w:rsidR="00AD554D">
        <w:rPr>
          <w:rFonts w:ascii="Times New Roman" w:hAnsi="Times New Roman" w:cs="Times New Roman"/>
          <w:sz w:val="24"/>
          <w:szCs w:val="24"/>
        </w:rPr>
        <w:t>5</w:t>
      </w:r>
    </w:p>
    <w:p w:rsidR="00DD0DC5" w:rsidRPr="00CC3CD7" w:rsidRDefault="00DD0DC5" w:rsidP="00DD0DC5">
      <w:pPr>
        <w:pStyle w:val="ListParagraph"/>
        <w:numPr>
          <w:ilvl w:val="1"/>
          <w:numId w:val="1"/>
        </w:numPr>
        <w:rPr>
          <w:rFonts w:ascii="Times New Roman" w:hAnsi="Times New Roman" w:cs="Times New Roman"/>
          <w:sz w:val="24"/>
          <w:szCs w:val="24"/>
        </w:rPr>
      </w:pPr>
      <w:r w:rsidRPr="00CC3CD7">
        <w:rPr>
          <w:rFonts w:ascii="Times New Roman" w:hAnsi="Times New Roman" w:cs="Times New Roman"/>
          <w:sz w:val="24"/>
          <w:szCs w:val="24"/>
        </w:rPr>
        <w:t>Fiziskā vide</w:t>
      </w:r>
      <w:r>
        <w:rPr>
          <w:rFonts w:ascii="Times New Roman" w:hAnsi="Times New Roman" w:cs="Times New Roman"/>
          <w:sz w:val="24"/>
          <w:szCs w:val="24"/>
        </w:rPr>
        <w:t xml:space="preserve"> un vides pieejamība</w:t>
      </w:r>
      <w:r w:rsidRPr="00CC3CD7">
        <w:rPr>
          <w:rFonts w:ascii="Times New Roman" w:hAnsi="Times New Roman" w:cs="Times New Roman"/>
          <w:sz w:val="24"/>
          <w:szCs w:val="24"/>
        </w:rPr>
        <w:t>..................................................</w:t>
      </w:r>
      <w:r>
        <w:rPr>
          <w:rFonts w:ascii="Times New Roman" w:hAnsi="Times New Roman" w:cs="Times New Roman"/>
          <w:sz w:val="24"/>
          <w:szCs w:val="24"/>
        </w:rPr>
        <w:t>.</w:t>
      </w:r>
      <w:r w:rsidR="00AD554D">
        <w:rPr>
          <w:rFonts w:ascii="Times New Roman" w:hAnsi="Times New Roman" w:cs="Times New Roman"/>
          <w:sz w:val="24"/>
          <w:szCs w:val="24"/>
        </w:rPr>
        <w:t>..............46</w:t>
      </w:r>
    </w:p>
    <w:p w:rsidR="00DD0DC5" w:rsidRPr="00CC3CD7" w:rsidRDefault="00DD0DC5" w:rsidP="00DD0DC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Izglītības i</w:t>
      </w:r>
      <w:r w:rsidRPr="00CC3CD7">
        <w:rPr>
          <w:rFonts w:ascii="Times New Roman" w:hAnsi="Times New Roman" w:cs="Times New Roman"/>
          <w:b/>
          <w:sz w:val="24"/>
          <w:szCs w:val="24"/>
        </w:rPr>
        <w:t>estādes resursi</w:t>
      </w:r>
      <w:r w:rsidRPr="00CC3CD7">
        <w:rPr>
          <w:rFonts w:ascii="Times New Roman" w:hAnsi="Times New Roman" w:cs="Times New Roman"/>
          <w:sz w:val="24"/>
          <w:szCs w:val="24"/>
        </w:rPr>
        <w:t>................................................................................</w:t>
      </w:r>
      <w:r w:rsidR="00AD554D">
        <w:rPr>
          <w:rFonts w:ascii="Times New Roman" w:hAnsi="Times New Roman" w:cs="Times New Roman"/>
          <w:sz w:val="24"/>
          <w:szCs w:val="24"/>
        </w:rPr>
        <w:t>..47</w:t>
      </w:r>
    </w:p>
    <w:p w:rsidR="00DD0DC5" w:rsidRPr="00CC3CD7" w:rsidRDefault="00DD0DC5" w:rsidP="00DD0DC5">
      <w:pPr>
        <w:pStyle w:val="ListParagraph"/>
        <w:numPr>
          <w:ilvl w:val="1"/>
          <w:numId w:val="1"/>
        </w:numPr>
        <w:rPr>
          <w:rFonts w:ascii="Times New Roman" w:hAnsi="Times New Roman" w:cs="Times New Roman"/>
          <w:sz w:val="24"/>
          <w:szCs w:val="24"/>
        </w:rPr>
      </w:pPr>
      <w:r w:rsidRPr="00CC3CD7">
        <w:rPr>
          <w:rFonts w:ascii="Times New Roman" w:hAnsi="Times New Roman" w:cs="Times New Roman"/>
          <w:sz w:val="24"/>
          <w:szCs w:val="24"/>
        </w:rPr>
        <w:t>Iekārtas un materiāltehniskie resursi………………………</w:t>
      </w:r>
      <w:r w:rsidR="00AD554D">
        <w:rPr>
          <w:rFonts w:ascii="Times New Roman" w:hAnsi="Times New Roman" w:cs="Times New Roman"/>
          <w:sz w:val="24"/>
          <w:szCs w:val="24"/>
        </w:rPr>
        <w:t>………………47</w:t>
      </w:r>
    </w:p>
    <w:p w:rsidR="00DD0DC5" w:rsidRPr="00CC3CD7" w:rsidRDefault="00DD0DC5" w:rsidP="00DD0DC5">
      <w:pPr>
        <w:pStyle w:val="ListParagraph"/>
        <w:numPr>
          <w:ilvl w:val="1"/>
          <w:numId w:val="1"/>
        </w:numPr>
        <w:rPr>
          <w:rFonts w:ascii="Times New Roman" w:hAnsi="Times New Roman" w:cs="Times New Roman"/>
          <w:sz w:val="24"/>
          <w:szCs w:val="24"/>
        </w:rPr>
      </w:pPr>
      <w:r w:rsidRPr="00CC3CD7">
        <w:rPr>
          <w:rFonts w:ascii="Times New Roman" w:hAnsi="Times New Roman" w:cs="Times New Roman"/>
          <w:sz w:val="24"/>
          <w:szCs w:val="24"/>
        </w:rPr>
        <w:t>Personālresursi……………………………………………...</w:t>
      </w:r>
      <w:r w:rsidR="00AD554D">
        <w:rPr>
          <w:rFonts w:ascii="Times New Roman" w:hAnsi="Times New Roman" w:cs="Times New Roman"/>
          <w:sz w:val="24"/>
          <w:szCs w:val="24"/>
        </w:rPr>
        <w:t>......................49</w:t>
      </w:r>
    </w:p>
    <w:p w:rsidR="00DD0DC5" w:rsidRPr="00CC3CD7" w:rsidRDefault="00DD0DC5" w:rsidP="00DD0D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Izglītības i</w:t>
      </w:r>
      <w:r w:rsidRPr="00CC3CD7">
        <w:rPr>
          <w:rFonts w:ascii="Times New Roman" w:hAnsi="Times New Roman" w:cs="Times New Roman"/>
          <w:b/>
          <w:sz w:val="24"/>
          <w:szCs w:val="24"/>
        </w:rPr>
        <w:t>estādes darba organizācija, vadība un kvalitātes nodrošināšana</w:t>
      </w:r>
      <w:r w:rsidRPr="00CC3CD7">
        <w:rPr>
          <w:rFonts w:ascii="Times New Roman" w:hAnsi="Times New Roman" w:cs="Times New Roman"/>
          <w:sz w:val="24"/>
          <w:szCs w:val="24"/>
        </w:rPr>
        <w:t>.................................................................................</w:t>
      </w:r>
      <w:r w:rsidR="00AD554D">
        <w:rPr>
          <w:rFonts w:ascii="Times New Roman" w:hAnsi="Times New Roman" w:cs="Times New Roman"/>
          <w:sz w:val="24"/>
          <w:szCs w:val="24"/>
        </w:rPr>
        <w:t>...................50</w:t>
      </w:r>
    </w:p>
    <w:p w:rsidR="00DD0DC5" w:rsidRPr="00CC3CD7" w:rsidRDefault="00DD0DC5" w:rsidP="00DD0DC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Izglītības i</w:t>
      </w:r>
      <w:r w:rsidRPr="00CC3CD7">
        <w:rPr>
          <w:rFonts w:ascii="Times New Roman" w:hAnsi="Times New Roman" w:cs="Times New Roman"/>
          <w:sz w:val="24"/>
          <w:szCs w:val="24"/>
        </w:rPr>
        <w:t>estādes darba pašvērtēšana un attīstības plānošana..............</w:t>
      </w:r>
      <w:r w:rsidR="00AD554D">
        <w:rPr>
          <w:rFonts w:ascii="Times New Roman" w:hAnsi="Times New Roman" w:cs="Times New Roman"/>
          <w:sz w:val="24"/>
          <w:szCs w:val="24"/>
        </w:rPr>
        <w:t>.50</w:t>
      </w:r>
    </w:p>
    <w:p w:rsidR="00DD0DC5" w:rsidRPr="00CC3CD7" w:rsidRDefault="00DD0DC5" w:rsidP="00DD0DC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Izglītības i</w:t>
      </w:r>
      <w:r w:rsidRPr="00CC3CD7">
        <w:rPr>
          <w:rFonts w:ascii="Times New Roman" w:hAnsi="Times New Roman" w:cs="Times New Roman"/>
          <w:sz w:val="24"/>
          <w:szCs w:val="24"/>
        </w:rPr>
        <w:t>estādes vadības darbs un personāla pārvaldība....................</w:t>
      </w:r>
      <w:r w:rsidR="00AD554D">
        <w:rPr>
          <w:rFonts w:ascii="Times New Roman" w:hAnsi="Times New Roman" w:cs="Times New Roman"/>
          <w:sz w:val="24"/>
          <w:szCs w:val="24"/>
        </w:rPr>
        <w:t>.51</w:t>
      </w:r>
    </w:p>
    <w:p w:rsidR="00DD0DC5" w:rsidRPr="00CC3CD7" w:rsidRDefault="00DD0DC5" w:rsidP="00DD0DC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Izglītības i</w:t>
      </w:r>
      <w:r w:rsidRPr="00CC3CD7">
        <w:rPr>
          <w:rFonts w:ascii="Times New Roman" w:hAnsi="Times New Roman" w:cs="Times New Roman"/>
          <w:sz w:val="24"/>
          <w:szCs w:val="24"/>
        </w:rPr>
        <w:t>estādes sadarbība ar citām institūcijām................................</w:t>
      </w:r>
      <w:r w:rsidR="00AD554D">
        <w:rPr>
          <w:rFonts w:ascii="Times New Roman" w:hAnsi="Times New Roman" w:cs="Times New Roman"/>
          <w:sz w:val="24"/>
          <w:szCs w:val="24"/>
        </w:rPr>
        <w:t>.52</w:t>
      </w:r>
    </w:p>
    <w:p w:rsidR="00DD0DC5" w:rsidRPr="00CC3CD7" w:rsidRDefault="00DD0DC5" w:rsidP="00DD0DC5">
      <w:pPr>
        <w:pStyle w:val="ListParagraph"/>
        <w:numPr>
          <w:ilvl w:val="0"/>
          <w:numId w:val="1"/>
        </w:numPr>
        <w:rPr>
          <w:rFonts w:ascii="Times New Roman" w:hAnsi="Times New Roman" w:cs="Times New Roman"/>
          <w:sz w:val="24"/>
          <w:szCs w:val="24"/>
        </w:rPr>
      </w:pPr>
      <w:r w:rsidRPr="00CC3CD7">
        <w:rPr>
          <w:rFonts w:ascii="Times New Roman" w:hAnsi="Times New Roman" w:cs="Times New Roman"/>
          <w:b/>
          <w:sz w:val="24"/>
          <w:szCs w:val="24"/>
        </w:rPr>
        <w:t>Citi sasniegumi</w:t>
      </w:r>
      <w:r w:rsidRPr="00CC3CD7">
        <w:rPr>
          <w:rFonts w:ascii="Times New Roman" w:hAnsi="Times New Roman" w:cs="Times New Roman"/>
          <w:sz w:val="24"/>
          <w:szCs w:val="24"/>
        </w:rPr>
        <w:t>……………………………………………………</w:t>
      </w:r>
      <w:r w:rsidR="00AD554D">
        <w:rPr>
          <w:rFonts w:ascii="Times New Roman" w:hAnsi="Times New Roman" w:cs="Times New Roman"/>
          <w:sz w:val="24"/>
          <w:szCs w:val="24"/>
        </w:rPr>
        <w:t>…………...53</w:t>
      </w:r>
    </w:p>
    <w:p w:rsidR="00DD0DC5" w:rsidRPr="00CC3CD7" w:rsidRDefault="00DD0DC5" w:rsidP="00DD0DC5">
      <w:pPr>
        <w:pStyle w:val="ListParagraph"/>
        <w:numPr>
          <w:ilvl w:val="0"/>
          <w:numId w:val="1"/>
        </w:numPr>
        <w:rPr>
          <w:rFonts w:ascii="Times New Roman" w:hAnsi="Times New Roman" w:cs="Times New Roman"/>
          <w:sz w:val="24"/>
          <w:szCs w:val="24"/>
        </w:rPr>
      </w:pPr>
      <w:r w:rsidRPr="00CC3CD7">
        <w:rPr>
          <w:rFonts w:ascii="Times New Roman" w:hAnsi="Times New Roman" w:cs="Times New Roman"/>
          <w:b/>
          <w:sz w:val="24"/>
          <w:szCs w:val="24"/>
        </w:rPr>
        <w:t>Turpmākā attīstība</w:t>
      </w:r>
      <w:r w:rsidRPr="00CC3CD7">
        <w:rPr>
          <w:rFonts w:ascii="Times New Roman" w:hAnsi="Times New Roman" w:cs="Times New Roman"/>
          <w:sz w:val="24"/>
          <w:szCs w:val="24"/>
        </w:rPr>
        <w:t>………………………………………………</w:t>
      </w:r>
      <w:r>
        <w:rPr>
          <w:rFonts w:ascii="Times New Roman" w:hAnsi="Times New Roman" w:cs="Times New Roman"/>
          <w:sz w:val="24"/>
          <w:szCs w:val="24"/>
        </w:rPr>
        <w:t>…………..</w:t>
      </w:r>
      <w:r w:rsidRPr="00CC3CD7">
        <w:rPr>
          <w:rFonts w:ascii="Times New Roman" w:hAnsi="Times New Roman" w:cs="Times New Roman"/>
          <w:sz w:val="24"/>
          <w:szCs w:val="24"/>
        </w:rPr>
        <w:t>.</w:t>
      </w:r>
      <w:r w:rsidR="00AD554D">
        <w:rPr>
          <w:rFonts w:ascii="Times New Roman" w:hAnsi="Times New Roman" w:cs="Times New Roman"/>
          <w:sz w:val="24"/>
          <w:szCs w:val="24"/>
        </w:rPr>
        <w:t>54</w:t>
      </w:r>
    </w:p>
    <w:p w:rsidR="00DD0DC5" w:rsidRDefault="00DD0DC5" w:rsidP="00DD0DC5">
      <w:pPr>
        <w:pStyle w:val="ListParagraph"/>
        <w:ind w:left="1080"/>
        <w:rPr>
          <w:rFonts w:ascii="Times New Roman" w:hAnsi="Times New Roman" w:cs="Times New Roman"/>
          <w:b/>
          <w:sz w:val="24"/>
          <w:szCs w:val="24"/>
        </w:rPr>
      </w:pPr>
    </w:p>
    <w:p w:rsidR="00DD0DC5" w:rsidRDefault="00DD0DC5" w:rsidP="00DD0DC5">
      <w:pPr>
        <w:pStyle w:val="ListParagraph"/>
        <w:ind w:left="1080"/>
        <w:rPr>
          <w:rFonts w:ascii="Times New Roman" w:hAnsi="Times New Roman" w:cs="Times New Roman"/>
          <w:b/>
          <w:sz w:val="24"/>
          <w:szCs w:val="24"/>
        </w:rPr>
      </w:pPr>
    </w:p>
    <w:p w:rsidR="00AD554D" w:rsidRPr="00CC3CD7" w:rsidRDefault="00AD554D" w:rsidP="00DD0DC5">
      <w:pPr>
        <w:pStyle w:val="ListParagraph"/>
        <w:ind w:left="1080"/>
        <w:rPr>
          <w:rFonts w:ascii="Times New Roman" w:hAnsi="Times New Roman" w:cs="Times New Roman"/>
          <w:b/>
          <w:sz w:val="24"/>
          <w:szCs w:val="24"/>
        </w:rPr>
      </w:pPr>
    </w:p>
    <w:p w:rsidR="00DD0DC5" w:rsidRPr="00E54F5D" w:rsidRDefault="00DD0DC5" w:rsidP="00DD0DC5">
      <w:pPr>
        <w:pStyle w:val="ListParagraph"/>
        <w:numPr>
          <w:ilvl w:val="0"/>
          <w:numId w:val="2"/>
        </w:numPr>
        <w:jc w:val="center"/>
        <w:rPr>
          <w:rFonts w:ascii="Times New Roman" w:hAnsi="Times New Roman" w:cs="Times New Roman"/>
          <w:b/>
          <w:sz w:val="24"/>
          <w:szCs w:val="24"/>
        </w:rPr>
      </w:pPr>
      <w:r w:rsidRPr="00E54F5D">
        <w:rPr>
          <w:rFonts w:ascii="Times New Roman" w:hAnsi="Times New Roman" w:cs="Times New Roman"/>
          <w:b/>
          <w:sz w:val="24"/>
          <w:szCs w:val="24"/>
        </w:rPr>
        <w:lastRenderedPageBreak/>
        <w:t>Gardenes pamatskolas vispārīgs raksturojums</w:t>
      </w:r>
    </w:p>
    <w:p w:rsidR="00DD0DC5" w:rsidRPr="00CC3CD7" w:rsidRDefault="00DD0DC5" w:rsidP="00DD0DC5">
      <w:pPr>
        <w:jc w:val="both"/>
        <w:rPr>
          <w:rFonts w:ascii="Times New Roman" w:hAnsi="Times New Roman" w:cs="Times New Roman"/>
          <w:sz w:val="24"/>
          <w:szCs w:val="24"/>
        </w:rPr>
      </w:pPr>
      <w:r w:rsidRPr="00CC3CD7">
        <w:rPr>
          <w:rFonts w:ascii="Times New Roman" w:hAnsi="Times New Roman" w:cs="Times New Roman"/>
          <w:sz w:val="24"/>
          <w:szCs w:val="24"/>
        </w:rPr>
        <w:t xml:space="preserve">   Gardenes pamatskola ir vispārējās izglītības iestāde, kas atrodas Dobeles novada Auru pagasta Gardenē Priežu ielā 21. Tā atrodas apmēram 5 km attālumā no Dobeles pilsētas. Gardenes pamatskola izveidota 1998.gada 1.augustā, reorganizējot Gardenes vidusskolu par Gardenes pamatskolu. No 1999.gada 1.septembra ar Dobeles rajona Auru pagasta padomes lēmumu skolai uzdots veikt pirmsskolas iestādes izglītības funkcijas, reorganizējot bērnudārzu “Auriņš”.</w:t>
      </w:r>
    </w:p>
    <w:p w:rsidR="00DD0DC5" w:rsidRPr="00CC3CD7" w:rsidRDefault="00DD0DC5" w:rsidP="00DD0DC5">
      <w:pPr>
        <w:jc w:val="both"/>
        <w:rPr>
          <w:rFonts w:ascii="Times New Roman" w:hAnsi="Times New Roman" w:cs="Times New Roman"/>
          <w:sz w:val="24"/>
          <w:szCs w:val="24"/>
        </w:rPr>
      </w:pPr>
      <w:r w:rsidRPr="00CC3CD7">
        <w:rPr>
          <w:rFonts w:ascii="Times New Roman" w:hAnsi="Times New Roman" w:cs="Times New Roman"/>
          <w:sz w:val="24"/>
          <w:szCs w:val="24"/>
        </w:rPr>
        <w:t xml:space="preserve">  Gardenes pamatskolas darbības tiesiskais pamats ir Izglītības likums, Vispārējās izglītības likums, Bērnu tiesību aizsardzības likums, citi likumi un normatīvie akti, kā arī skolas nolikums, kuru apstiprina Dobeles novada dome.</w:t>
      </w:r>
    </w:p>
    <w:p w:rsidR="00DD0DC5" w:rsidRDefault="00DD0DC5" w:rsidP="00DD0DC5">
      <w:pPr>
        <w:jc w:val="both"/>
        <w:rPr>
          <w:rFonts w:ascii="Times New Roman" w:hAnsi="Times New Roman" w:cs="Times New Roman"/>
          <w:sz w:val="24"/>
          <w:szCs w:val="24"/>
        </w:rPr>
      </w:pPr>
      <w:r>
        <w:rPr>
          <w:rFonts w:ascii="Times New Roman" w:hAnsi="Times New Roman" w:cs="Times New Roman"/>
          <w:sz w:val="24"/>
          <w:szCs w:val="24"/>
        </w:rPr>
        <w:t xml:space="preserve">   2018./2019. mācību gadu skolā uzsāka 114</w:t>
      </w:r>
      <w:r w:rsidRPr="00CC3CD7">
        <w:rPr>
          <w:rFonts w:ascii="Times New Roman" w:hAnsi="Times New Roman" w:cs="Times New Roman"/>
          <w:sz w:val="24"/>
          <w:szCs w:val="24"/>
        </w:rPr>
        <w:t xml:space="preserve"> izglīt</w:t>
      </w:r>
      <w:r>
        <w:rPr>
          <w:rFonts w:ascii="Times New Roman" w:hAnsi="Times New Roman" w:cs="Times New Roman"/>
          <w:sz w:val="24"/>
          <w:szCs w:val="24"/>
        </w:rPr>
        <w:t>ojamie no 1. līdz 9.klasei un 67</w:t>
      </w:r>
      <w:r w:rsidRPr="00CC3CD7">
        <w:rPr>
          <w:rFonts w:ascii="Times New Roman" w:hAnsi="Times New Roman" w:cs="Times New Roman"/>
          <w:sz w:val="24"/>
          <w:szCs w:val="24"/>
        </w:rPr>
        <w:t xml:space="preserve"> izglītojamie pirmsskolas izglītības grupās.</w:t>
      </w:r>
      <w:r>
        <w:rPr>
          <w:rFonts w:ascii="Times New Roman" w:hAnsi="Times New Roman" w:cs="Times New Roman"/>
          <w:sz w:val="24"/>
          <w:szCs w:val="24"/>
        </w:rPr>
        <w:t xml:space="preserve"> Kaut minimāls, bet vērojams izglītojamo skaita pieaugums.</w:t>
      </w:r>
      <w:r w:rsidRPr="00CC3CD7">
        <w:rPr>
          <w:rFonts w:ascii="Times New Roman" w:hAnsi="Times New Roman" w:cs="Times New Roman"/>
          <w:sz w:val="24"/>
          <w:szCs w:val="24"/>
        </w:rPr>
        <w:t xml:space="preserve"> Lielākā daļa izglītojamo dzīvo Gardenē. Skolas izvēle izglītojamo un vecāku vidū saistīta ar iespēju nodrošināt pēctecību izglītībā un ar iespēju nodrošināt atbilstošu izglītību pirmsskolas un pamatskola</w:t>
      </w:r>
      <w:r>
        <w:rPr>
          <w:rFonts w:ascii="Times New Roman" w:hAnsi="Times New Roman" w:cs="Times New Roman"/>
          <w:sz w:val="24"/>
          <w:szCs w:val="24"/>
        </w:rPr>
        <w:t>s posmā ļoti tuvu dzīvesvietai.</w:t>
      </w:r>
    </w:p>
    <w:p w:rsidR="00DD0DC5" w:rsidRPr="00E54F5D" w:rsidRDefault="00DD0DC5" w:rsidP="00DD0DC5">
      <w:pPr>
        <w:jc w:val="center"/>
        <w:rPr>
          <w:rFonts w:ascii="Times New Roman" w:hAnsi="Times New Roman" w:cs="Times New Roman"/>
          <w:b/>
          <w:sz w:val="24"/>
          <w:szCs w:val="24"/>
        </w:rPr>
      </w:pPr>
      <w:r w:rsidRPr="00E54F5D">
        <w:rPr>
          <w:rFonts w:ascii="Times New Roman" w:hAnsi="Times New Roman" w:cs="Times New Roman"/>
          <w:b/>
          <w:sz w:val="24"/>
          <w:szCs w:val="24"/>
        </w:rPr>
        <w:t>1.1. Pārskats par izglītības programmām</w:t>
      </w:r>
    </w:p>
    <w:p w:rsidR="00DD0DC5" w:rsidRPr="00CC3CD7" w:rsidRDefault="00DD0DC5" w:rsidP="00DD0DC5">
      <w:pPr>
        <w:ind w:left="360"/>
        <w:rPr>
          <w:rFonts w:ascii="Times New Roman" w:hAnsi="Times New Roman" w:cs="Times New Roman"/>
          <w:sz w:val="24"/>
          <w:szCs w:val="24"/>
        </w:rPr>
      </w:pPr>
      <w:r w:rsidRPr="00CC3CD7">
        <w:rPr>
          <w:rFonts w:ascii="Times New Roman" w:hAnsi="Times New Roman" w:cs="Times New Roman"/>
          <w:sz w:val="24"/>
          <w:szCs w:val="24"/>
        </w:rPr>
        <w:t>Gardenes pamatskolā 20</w:t>
      </w:r>
      <w:r>
        <w:rPr>
          <w:rFonts w:ascii="Times New Roman" w:hAnsi="Times New Roman" w:cs="Times New Roman"/>
          <w:sz w:val="24"/>
          <w:szCs w:val="24"/>
        </w:rPr>
        <w:t>18./2019</w:t>
      </w:r>
      <w:r w:rsidRPr="00CC3CD7">
        <w:rPr>
          <w:rFonts w:ascii="Times New Roman" w:hAnsi="Times New Roman" w:cs="Times New Roman"/>
          <w:sz w:val="24"/>
          <w:szCs w:val="24"/>
        </w:rPr>
        <w:t>. mācību gadā īstenotās izglītības programmas:</w:t>
      </w:r>
    </w:p>
    <w:p w:rsidR="00DD0DC5" w:rsidRPr="00CC3CD7" w:rsidRDefault="00DD0DC5" w:rsidP="00DD0DC5">
      <w:pPr>
        <w:pStyle w:val="ListParagraph"/>
        <w:numPr>
          <w:ilvl w:val="0"/>
          <w:numId w:val="3"/>
        </w:numPr>
        <w:rPr>
          <w:rFonts w:ascii="Times New Roman" w:hAnsi="Times New Roman" w:cs="Times New Roman"/>
          <w:sz w:val="24"/>
          <w:szCs w:val="24"/>
        </w:rPr>
      </w:pPr>
      <w:r w:rsidRPr="00CC3CD7">
        <w:rPr>
          <w:rFonts w:ascii="Times New Roman" w:hAnsi="Times New Roman" w:cs="Times New Roman"/>
          <w:sz w:val="24"/>
          <w:szCs w:val="24"/>
        </w:rPr>
        <w:t>Vispārējās pirmsskolas izglītības programma – kods 01011111, licence Nr. V – 5548 no 27.09.2012.</w:t>
      </w:r>
    </w:p>
    <w:p w:rsidR="00DD0DC5" w:rsidRPr="00C109D1" w:rsidRDefault="00DD0DC5" w:rsidP="00DD0DC5">
      <w:pPr>
        <w:pStyle w:val="ListParagraph"/>
        <w:numPr>
          <w:ilvl w:val="0"/>
          <w:numId w:val="3"/>
        </w:numPr>
        <w:rPr>
          <w:rFonts w:ascii="Times New Roman" w:hAnsi="Times New Roman" w:cs="Times New Roman"/>
          <w:sz w:val="24"/>
          <w:szCs w:val="24"/>
        </w:rPr>
      </w:pPr>
      <w:r w:rsidRPr="00CC3CD7">
        <w:rPr>
          <w:rFonts w:ascii="Times New Roman" w:hAnsi="Times New Roman" w:cs="Times New Roman"/>
          <w:sz w:val="24"/>
          <w:szCs w:val="24"/>
        </w:rPr>
        <w:t>Pamatizglītības programma – kods 21011111, licence Nr. V</w:t>
      </w:r>
      <w:r>
        <w:rPr>
          <w:rFonts w:ascii="Times New Roman" w:hAnsi="Times New Roman" w:cs="Times New Roman"/>
          <w:sz w:val="24"/>
          <w:szCs w:val="24"/>
        </w:rPr>
        <w:t xml:space="preserve"> – 8902 no 12.12.2016</w:t>
      </w:r>
      <w:r w:rsidRPr="00CC3CD7">
        <w:rPr>
          <w:rFonts w:ascii="Times New Roman" w:hAnsi="Times New Roman" w:cs="Times New Roman"/>
          <w:sz w:val="24"/>
          <w:szCs w:val="24"/>
        </w:rPr>
        <w:t>., izglītības programmas ak</w:t>
      </w:r>
      <w:r>
        <w:rPr>
          <w:rFonts w:ascii="Times New Roman" w:hAnsi="Times New Roman" w:cs="Times New Roman"/>
          <w:sz w:val="24"/>
          <w:szCs w:val="24"/>
        </w:rPr>
        <w:t xml:space="preserve">reditācijas lapa Nr. 10656 no 11.05.2017. </w:t>
      </w:r>
      <w:r w:rsidRPr="00C109D1">
        <w:rPr>
          <w:rFonts w:ascii="Times New Roman" w:hAnsi="Times New Roman" w:cs="Times New Roman"/>
          <w:sz w:val="24"/>
          <w:szCs w:val="24"/>
        </w:rPr>
        <w:t>– akreditācijas termiņš no 15.05.2017. līdz 14.05.2023.</w:t>
      </w:r>
    </w:p>
    <w:p w:rsidR="00DD0DC5" w:rsidRPr="00C109D1" w:rsidRDefault="00DD0DC5" w:rsidP="00DD0DC5">
      <w:pPr>
        <w:pStyle w:val="ListParagraph"/>
        <w:numPr>
          <w:ilvl w:val="0"/>
          <w:numId w:val="3"/>
        </w:numPr>
        <w:rPr>
          <w:rFonts w:ascii="Times New Roman" w:hAnsi="Times New Roman" w:cs="Times New Roman"/>
          <w:sz w:val="24"/>
          <w:szCs w:val="24"/>
        </w:rPr>
      </w:pPr>
      <w:r w:rsidRPr="00C109D1">
        <w:rPr>
          <w:rFonts w:ascii="Times New Roman" w:hAnsi="Times New Roman" w:cs="Times New Roman"/>
          <w:sz w:val="24"/>
          <w:szCs w:val="24"/>
        </w:rPr>
        <w:t xml:space="preserve">Speciālās pamatizglītības programma izglītojamiem ar mācīšanās traucējumiem – kods 21015611, </w:t>
      </w:r>
      <w:r w:rsidR="00C109D1" w:rsidRPr="00C109D1">
        <w:rPr>
          <w:rFonts w:ascii="Times New Roman" w:hAnsi="Times New Roman" w:cs="Times New Roman"/>
          <w:sz w:val="24"/>
          <w:szCs w:val="24"/>
        </w:rPr>
        <w:t>licencēšanas ID V_563 no 25.07.2018.</w:t>
      </w:r>
    </w:p>
    <w:p w:rsidR="00DD0DC5" w:rsidRPr="00CC3CD7" w:rsidRDefault="00DD0DC5" w:rsidP="00DD0DC5">
      <w:pPr>
        <w:jc w:val="center"/>
        <w:rPr>
          <w:rFonts w:ascii="Times New Roman" w:hAnsi="Times New Roman" w:cs="Times New Roman"/>
          <w:b/>
          <w:sz w:val="24"/>
          <w:szCs w:val="24"/>
        </w:rPr>
      </w:pPr>
      <w:r w:rsidRPr="00CC3CD7">
        <w:rPr>
          <w:rFonts w:ascii="Times New Roman" w:hAnsi="Times New Roman" w:cs="Times New Roman"/>
          <w:b/>
          <w:sz w:val="24"/>
          <w:szCs w:val="24"/>
        </w:rPr>
        <w:t>1.2. Pedagogu sastāvs</w:t>
      </w:r>
    </w:p>
    <w:p w:rsidR="00DD0DC5" w:rsidRPr="00CC3CD7" w:rsidRDefault="00DD0DC5" w:rsidP="00DD0DC5">
      <w:pPr>
        <w:jc w:val="both"/>
        <w:rPr>
          <w:rFonts w:ascii="Times New Roman" w:hAnsi="Times New Roman" w:cs="Times New Roman"/>
          <w:b/>
          <w:sz w:val="24"/>
          <w:szCs w:val="24"/>
        </w:rPr>
      </w:pPr>
      <w:r w:rsidRPr="00CC3CD7">
        <w:rPr>
          <w:rFonts w:ascii="Times New Roman" w:hAnsi="Times New Roman" w:cs="Times New Roman"/>
          <w:b/>
          <w:sz w:val="24"/>
          <w:szCs w:val="24"/>
        </w:rPr>
        <w:t xml:space="preserve">   </w:t>
      </w:r>
      <w:r w:rsidRPr="00CC3CD7">
        <w:rPr>
          <w:rFonts w:ascii="Times New Roman" w:hAnsi="Times New Roman" w:cs="Times New Roman"/>
          <w:sz w:val="24"/>
          <w:szCs w:val="24"/>
        </w:rPr>
        <w:t>S</w:t>
      </w:r>
      <w:r>
        <w:rPr>
          <w:rFonts w:ascii="Times New Roman" w:hAnsi="Times New Roman" w:cs="Times New Roman"/>
          <w:sz w:val="24"/>
          <w:szCs w:val="24"/>
        </w:rPr>
        <w:t>kolā strādā 24</w:t>
      </w:r>
      <w:r w:rsidRPr="00CC3CD7">
        <w:rPr>
          <w:rFonts w:ascii="Times New Roman" w:hAnsi="Times New Roman" w:cs="Times New Roman"/>
          <w:sz w:val="24"/>
          <w:szCs w:val="24"/>
        </w:rPr>
        <w:t xml:space="preserve"> pedagogi</w:t>
      </w:r>
      <w:r>
        <w:rPr>
          <w:rFonts w:ascii="Times New Roman" w:hAnsi="Times New Roman" w:cs="Times New Roman"/>
          <w:sz w:val="24"/>
          <w:szCs w:val="24"/>
        </w:rPr>
        <w:t xml:space="preserve"> – 14</w:t>
      </w:r>
      <w:r w:rsidRPr="00CC3CD7">
        <w:rPr>
          <w:rFonts w:ascii="Times New Roman" w:hAnsi="Times New Roman" w:cs="Times New Roman"/>
          <w:sz w:val="24"/>
          <w:szCs w:val="24"/>
        </w:rPr>
        <w:t xml:space="preserve"> pamatizglītības posmā, 10 pirmsskolas izglītības posmā.</w:t>
      </w:r>
    </w:p>
    <w:p w:rsidR="00DD0DC5" w:rsidRDefault="00DD0DC5" w:rsidP="00DD0DC5">
      <w:pPr>
        <w:jc w:val="both"/>
        <w:rPr>
          <w:rFonts w:ascii="Times New Roman" w:hAnsi="Times New Roman" w:cs="Times New Roman"/>
          <w:sz w:val="24"/>
          <w:szCs w:val="24"/>
        </w:rPr>
      </w:pPr>
      <w:r w:rsidRPr="00CC3CD7">
        <w:rPr>
          <w:rFonts w:ascii="Times New Roman" w:hAnsi="Times New Roman" w:cs="Times New Roman"/>
          <w:sz w:val="24"/>
          <w:szCs w:val="24"/>
        </w:rPr>
        <w:t xml:space="preserve">   Skolas vadību nodrošina direktore (1 darba likme) un trīs vietnieces iz</w:t>
      </w:r>
      <w:r>
        <w:rPr>
          <w:rFonts w:ascii="Times New Roman" w:hAnsi="Times New Roman" w:cs="Times New Roman"/>
          <w:sz w:val="24"/>
          <w:szCs w:val="24"/>
        </w:rPr>
        <w:t>glītības jomā – mācību darbā 0,4</w:t>
      </w:r>
      <w:r w:rsidRPr="00CC3CD7">
        <w:rPr>
          <w:rFonts w:ascii="Times New Roman" w:hAnsi="Times New Roman" w:cs="Times New Roman"/>
          <w:sz w:val="24"/>
          <w:szCs w:val="24"/>
        </w:rPr>
        <w:t xml:space="preserve"> darba </w:t>
      </w:r>
      <w:r w:rsidR="00BE3418">
        <w:rPr>
          <w:rFonts w:ascii="Times New Roman" w:hAnsi="Times New Roman" w:cs="Times New Roman"/>
          <w:sz w:val="24"/>
          <w:szCs w:val="24"/>
        </w:rPr>
        <w:t>likmes, audzināšanas darbā 0,1 darba likme</w:t>
      </w:r>
      <w:r w:rsidRPr="00CC3CD7">
        <w:rPr>
          <w:rFonts w:ascii="Times New Roman" w:hAnsi="Times New Roman" w:cs="Times New Roman"/>
          <w:sz w:val="24"/>
          <w:szCs w:val="24"/>
        </w:rPr>
        <w:t>, pirmsskolas darba jautājumos 0,5 darba likmes.</w:t>
      </w:r>
    </w:p>
    <w:p w:rsidR="00DD0DC5" w:rsidRPr="00CC3CD7" w:rsidRDefault="00DD0DC5" w:rsidP="00DD0DC5">
      <w:pPr>
        <w:jc w:val="both"/>
        <w:rPr>
          <w:rFonts w:ascii="Times New Roman" w:hAnsi="Times New Roman" w:cs="Times New Roman"/>
          <w:sz w:val="24"/>
          <w:szCs w:val="24"/>
        </w:rPr>
      </w:pPr>
      <w:r w:rsidRPr="00CC3CD7">
        <w:rPr>
          <w:rFonts w:ascii="Times New Roman" w:hAnsi="Times New Roman" w:cs="Times New Roman"/>
          <w:sz w:val="24"/>
          <w:szCs w:val="24"/>
        </w:rPr>
        <w:t>Vispārējās pamatizglītības pedagogi:</w:t>
      </w:r>
    </w:p>
    <w:tbl>
      <w:tblPr>
        <w:tblW w:w="0" w:type="auto"/>
        <w:tblInd w:w="1242" w:type="dxa"/>
        <w:tblLook w:val="04A0"/>
      </w:tblPr>
      <w:tblGrid>
        <w:gridCol w:w="3402"/>
        <w:gridCol w:w="1134"/>
      </w:tblGrid>
      <w:tr w:rsidR="00DD0DC5" w:rsidRPr="00CC3CD7" w:rsidTr="00DD0DC5">
        <w:trPr>
          <w:trHeight w:val="36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spacing w:line="240" w:lineRule="auto"/>
              <w:jc w:val="both"/>
              <w:rPr>
                <w:rFonts w:ascii="Times New Roman" w:hAnsi="Times New Roman" w:cs="Times New Roman"/>
                <w:sz w:val="24"/>
                <w:szCs w:val="24"/>
              </w:rPr>
            </w:pPr>
            <w:r w:rsidRPr="00CC3CD7">
              <w:rPr>
                <w:rFonts w:ascii="Times New Roman" w:hAnsi="Times New Roman" w:cs="Times New Roman"/>
                <w:sz w:val="24"/>
                <w:szCs w:val="24"/>
              </w:rPr>
              <w:t>Pamatdarbā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DD0DC5" w:rsidRPr="00CC3CD7" w:rsidTr="00DD0DC5">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spacing w:line="240" w:lineRule="auto"/>
              <w:jc w:val="both"/>
              <w:rPr>
                <w:rFonts w:ascii="Times New Roman" w:hAnsi="Times New Roman" w:cs="Times New Roman"/>
                <w:sz w:val="24"/>
                <w:szCs w:val="24"/>
              </w:rPr>
            </w:pPr>
            <w:r w:rsidRPr="00CC3CD7">
              <w:rPr>
                <w:rFonts w:ascii="Times New Roman" w:hAnsi="Times New Roman" w:cs="Times New Roman"/>
                <w:sz w:val="24"/>
                <w:szCs w:val="24"/>
              </w:rPr>
              <w:t>Augstākā pedagoģiskā izglītība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r>
      <w:tr w:rsidR="00DD0DC5" w:rsidRPr="00CC3CD7" w:rsidTr="00DD0DC5">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spacing w:line="240" w:lineRule="auto"/>
              <w:jc w:val="both"/>
              <w:rPr>
                <w:rFonts w:ascii="Times New Roman" w:hAnsi="Times New Roman" w:cs="Times New Roman"/>
                <w:sz w:val="24"/>
                <w:szCs w:val="24"/>
              </w:rPr>
            </w:pPr>
            <w:r w:rsidRPr="00CC3CD7">
              <w:rPr>
                <w:rFonts w:ascii="Times New Roman" w:hAnsi="Times New Roman" w:cs="Times New Roman"/>
                <w:sz w:val="24"/>
                <w:szCs w:val="24"/>
              </w:rPr>
              <w:t>Maģistra grāds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BE3418" w:rsidP="00DD0DC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r>
    </w:tbl>
    <w:p w:rsidR="00DD0DC5" w:rsidRPr="00B9393D" w:rsidRDefault="00DD0DC5" w:rsidP="00DD0DC5">
      <w:pPr>
        <w:jc w:val="both"/>
        <w:rPr>
          <w:rFonts w:ascii="Times New Roman" w:hAnsi="Times New Roman" w:cs="Times New Roman"/>
          <w:color w:val="FFFFFF" w:themeColor="background1"/>
          <w:sz w:val="24"/>
          <w:szCs w:val="24"/>
        </w:rPr>
      </w:pPr>
      <w:r w:rsidRPr="00350AD8">
        <w:rPr>
          <w:rFonts w:ascii="Times New Roman" w:hAnsi="Times New Roman" w:cs="Times New Roman"/>
          <w:noProof/>
          <w:sz w:val="24"/>
          <w:szCs w:val="24"/>
          <w:shd w:val="clear" w:color="auto" w:fill="FFFFFF" w:themeFill="background1"/>
          <w:lang w:eastAsia="lv-LV"/>
        </w:rPr>
        <w:lastRenderedPageBreak/>
        <w:drawing>
          <wp:inline distT="0" distB="0" distL="0" distR="0">
            <wp:extent cx="5274000" cy="3078000"/>
            <wp:effectExtent l="0" t="0" r="3175"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0DC5" w:rsidRPr="00CC3CD7" w:rsidRDefault="00DD0DC5" w:rsidP="00DD0DC5">
      <w:pPr>
        <w:jc w:val="center"/>
        <w:rPr>
          <w:rFonts w:ascii="Times New Roman" w:hAnsi="Times New Roman" w:cs="Times New Roman"/>
          <w:b/>
          <w:sz w:val="24"/>
          <w:szCs w:val="24"/>
        </w:rPr>
      </w:pPr>
      <w:r w:rsidRPr="00CC3CD7">
        <w:rPr>
          <w:rFonts w:ascii="Times New Roman" w:hAnsi="Times New Roman" w:cs="Times New Roman"/>
          <w:b/>
          <w:sz w:val="24"/>
          <w:szCs w:val="24"/>
        </w:rPr>
        <w:t>1.3. Skolas īpašie piedāvājumi</w:t>
      </w:r>
    </w:p>
    <w:p w:rsidR="00DD0DC5" w:rsidRPr="00CC3CD7" w:rsidRDefault="00DD0DC5" w:rsidP="00DD0DC5">
      <w:pPr>
        <w:pStyle w:val="ListParagraph"/>
        <w:numPr>
          <w:ilvl w:val="0"/>
          <w:numId w:val="5"/>
        </w:numPr>
        <w:jc w:val="both"/>
        <w:rPr>
          <w:rFonts w:ascii="Times New Roman" w:hAnsi="Times New Roman" w:cs="Times New Roman"/>
          <w:b/>
          <w:sz w:val="24"/>
          <w:szCs w:val="24"/>
        </w:rPr>
      </w:pPr>
      <w:r w:rsidRPr="00CC3CD7">
        <w:rPr>
          <w:rFonts w:ascii="Times New Roman" w:hAnsi="Times New Roman" w:cs="Times New Roman"/>
          <w:sz w:val="24"/>
          <w:szCs w:val="24"/>
        </w:rPr>
        <w:t xml:space="preserve">Izglītojamajiem ir iespēja attīstīt savas spējas </w:t>
      </w:r>
      <w:r w:rsidRPr="00CC3CD7">
        <w:rPr>
          <w:rFonts w:ascii="Times New Roman" w:hAnsi="Times New Roman" w:cs="Times New Roman"/>
          <w:b/>
          <w:sz w:val="24"/>
          <w:szCs w:val="24"/>
        </w:rPr>
        <w:t>interešu izglītības</w:t>
      </w:r>
    </w:p>
    <w:p w:rsidR="00DD0DC5" w:rsidRDefault="00DD0DC5" w:rsidP="00DD0DC5">
      <w:pPr>
        <w:pStyle w:val="ListParagraph"/>
        <w:ind w:left="930"/>
        <w:jc w:val="both"/>
        <w:rPr>
          <w:rFonts w:ascii="Times New Roman" w:hAnsi="Times New Roman" w:cs="Times New Roman"/>
          <w:sz w:val="24"/>
          <w:szCs w:val="24"/>
        </w:rPr>
      </w:pPr>
      <w:r w:rsidRPr="00CC3CD7">
        <w:rPr>
          <w:rFonts w:ascii="Times New Roman" w:hAnsi="Times New Roman" w:cs="Times New Roman"/>
          <w:b/>
          <w:sz w:val="24"/>
          <w:szCs w:val="24"/>
        </w:rPr>
        <w:t>pulciņos</w:t>
      </w:r>
      <w:r w:rsidRPr="00CC3CD7">
        <w:rPr>
          <w:rFonts w:ascii="Times New Roman" w:hAnsi="Times New Roman" w:cs="Times New Roman"/>
          <w:sz w:val="24"/>
          <w:szCs w:val="24"/>
        </w:rPr>
        <w:t>. Nodarbības notiek no mācībām brīvajā laikā, skola dažāda vecuma izglītojamajiem piedāvā šādas interešu izglītības programmas: koris 1.-4.klase, rokdarbi 5.-9.klase, rokdarbi 1.-4.klase, tautiskās dejas 1.-4.klase, tautiskās dejas</w:t>
      </w:r>
      <w:r>
        <w:rPr>
          <w:rFonts w:ascii="Times New Roman" w:hAnsi="Times New Roman" w:cs="Times New Roman"/>
          <w:sz w:val="24"/>
          <w:szCs w:val="24"/>
        </w:rPr>
        <w:t xml:space="preserve"> 5.-9.klase, sports 1.-4.klase, a</w:t>
      </w:r>
      <w:r w:rsidRPr="00CC3CD7">
        <w:rPr>
          <w:rFonts w:ascii="Times New Roman" w:hAnsi="Times New Roman" w:cs="Times New Roman"/>
          <w:sz w:val="24"/>
          <w:szCs w:val="24"/>
        </w:rPr>
        <w:t xml:space="preserve">nsamblis 5.-9.klase, </w:t>
      </w:r>
      <w:r>
        <w:rPr>
          <w:rFonts w:ascii="Times New Roman" w:hAnsi="Times New Roman" w:cs="Times New Roman"/>
          <w:sz w:val="24"/>
          <w:szCs w:val="24"/>
        </w:rPr>
        <w:t>v</w:t>
      </w:r>
      <w:r w:rsidR="004F0AE9">
        <w:rPr>
          <w:rFonts w:ascii="Times New Roman" w:hAnsi="Times New Roman" w:cs="Times New Roman"/>
          <w:sz w:val="24"/>
          <w:szCs w:val="24"/>
        </w:rPr>
        <w:t>izuālā māksla 5.-9.klase, sports</w:t>
      </w:r>
      <w:r>
        <w:rPr>
          <w:rFonts w:ascii="Times New Roman" w:hAnsi="Times New Roman" w:cs="Times New Roman"/>
          <w:sz w:val="24"/>
          <w:szCs w:val="24"/>
        </w:rPr>
        <w:t xml:space="preserve"> 5.-9.klase.</w:t>
      </w:r>
    </w:p>
    <w:p w:rsidR="00DD0DC5" w:rsidRPr="004E69F7" w:rsidRDefault="00DD0DC5" w:rsidP="00DD0DC5">
      <w:pPr>
        <w:pStyle w:val="ListParagraph"/>
        <w:numPr>
          <w:ilvl w:val="0"/>
          <w:numId w:val="5"/>
        </w:numPr>
        <w:jc w:val="both"/>
        <w:rPr>
          <w:rFonts w:ascii="Times New Roman" w:hAnsi="Times New Roman" w:cs="Times New Roman"/>
          <w:sz w:val="24"/>
          <w:szCs w:val="24"/>
        </w:rPr>
      </w:pPr>
      <w:r w:rsidRPr="00CC3CD7">
        <w:rPr>
          <w:rFonts w:ascii="Times New Roman" w:hAnsi="Times New Roman" w:cs="Times New Roman"/>
          <w:sz w:val="24"/>
          <w:szCs w:val="24"/>
        </w:rPr>
        <w:t xml:space="preserve">Skola nodrošina iespēju apmeklēt </w:t>
      </w:r>
      <w:r w:rsidRPr="00CC3CD7">
        <w:rPr>
          <w:rFonts w:ascii="Times New Roman" w:hAnsi="Times New Roman" w:cs="Times New Roman"/>
          <w:b/>
          <w:sz w:val="24"/>
          <w:szCs w:val="24"/>
        </w:rPr>
        <w:t>fakultatīvās nodarbības</w:t>
      </w:r>
      <w:r w:rsidRPr="00CC3CD7">
        <w:rPr>
          <w:rFonts w:ascii="Times New Roman" w:hAnsi="Times New Roman" w:cs="Times New Roman"/>
          <w:sz w:val="24"/>
          <w:szCs w:val="24"/>
        </w:rPr>
        <w:t xml:space="preserve">: </w:t>
      </w:r>
      <w:r w:rsidRPr="004E69F7">
        <w:rPr>
          <w:rFonts w:ascii="Times New Roman" w:hAnsi="Times New Roman" w:cs="Times New Roman"/>
          <w:sz w:val="24"/>
          <w:szCs w:val="24"/>
        </w:rPr>
        <w:t>matemātika, lasītprasme, latviešu valoda, vēsture, peldēšana, pašpārvalde, drošības programma, koriģējošā vingrošana</w:t>
      </w:r>
      <w:r w:rsidR="004E69F7" w:rsidRPr="004E69F7">
        <w:rPr>
          <w:rFonts w:ascii="Times New Roman" w:hAnsi="Times New Roman" w:cs="Times New Roman"/>
          <w:sz w:val="24"/>
          <w:szCs w:val="24"/>
        </w:rPr>
        <w:t>, datorika</w:t>
      </w:r>
      <w:r w:rsidRPr="004E69F7">
        <w:rPr>
          <w:rFonts w:ascii="Times New Roman" w:hAnsi="Times New Roman" w:cs="Times New Roman"/>
          <w:sz w:val="24"/>
          <w:szCs w:val="24"/>
        </w:rPr>
        <w:t>.</w:t>
      </w:r>
    </w:p>
    <w:p w:rsidR="00DD0DC5" w:rsidRPr="00CC3CD7" w:rsidRDefault="00DD0DC5" w:rsidP="00DD0DC5">
      <w:pPr>
        <w:pStyle w:val="ListParagraph"/>
        <w:numPr>
          <w:ilvl w:val="0"/>
          <w:numId w:val="5"/>
        </w:numPr>
        <w:jc w:val="both"/>
        <w:rPr>
          <w:rFonts w:ascii="Times New Roman" w:hAnsi="Times New Roman" w:cs="Times New Roman"/>
          <w:sz w:val="24"/>
          <w:szCs w:val="24"/>
        </w:rPr>
      </w:pPr>
      <w:r w:rsidRPr="00CC3CD7">
        <w:rPr>
          <w:rFonts w:ascii="Times New Roman" w:hAnsi="Times New Roman" w:cs="Times New Roman"/>
          <w:sz w:val="24"/>
          <w:szCs w:val="24"/>
        </w:rPr>
        <w:t xml:space="preserve">Skolas </w:t>
      </w:r>
      <w:r w:rsidRPr="00CC3CD7">
        <w:rPr>
          <w:rFonts w:ascii="Times New Roman" w:hAnsi="Times New Roman" w:cs="Times New Roman"/>
          <w:b/>
          <w:sz w:val="24"/>
          <w:szCs w:val="24"/>
        </w:rPr>
        <w:t>īpašās tradīcijas</w:t>
      </w:r>
      <w:r w:rsidRPr="00CC3CD7">
        <w:rPr>
          <w:rFonts w:ascii="Times New Roman" w:hAnsi="Times New Roman" w:cs="Times New Roman"/>
          <w:sz w:val="24"/>
          <w:szCs w:val="24"/>
        </w:rPr>
        <w:t xml:space="preserve">: adaptācijas nedēļa, Miķeļdienas pārgājiens, </w:t>
      </w:r>
      <w:r>
        <w:rPr>
          <w:rFonts w:ascii="Times New Roman" w:hAnsi="Times New Roman" w:cs="Times New Roman"/>
          <w:sz w:val="24"/>
          <w:szCs w:val="24"/>
        </w:rPr>
        <w:t xml:space="preserve">Mārtiņdienas gadatirgus, </w:t>
      </w:r>
      <w:r w:rsidRPr="00CC3CD7">
        <w:rPr>
          <w:rFonts w:ascii="Times New Roman" w:hAnsi="Times New Roman" w:cs="Times New Roman"/>
          <w:sz w:val="24"/>
          <w:szCs w:val="24"/>
        </w:rPr>
        <w:t>tematiskais Ziemas</w:t>
      </w:r>
      <w:r w:rsidR="00866B25">
        <w:rPr>
          <w:rFonts w:ascii="Times New Roman" w:hAnsi="Times New Roman" w:cs="Times New Roman"/>
          <w:sz w:val="24"/>
          <w:szCs w:val="24"/>
        </w:rPr>
        <w:t>svētku koncerts, 5.klases iesvētības, aerobikas un deju festivāls, “Skolas lepnums”</w:t>
      </w:r>
      <w:r w:rsidRPr="00CC3CD7">
        <w:rPr>
          <w:rFonts w:ascii="Times New Roman" w:hAnsi="Times New Roman" w:cs="Times New Roman"/>
          <w:sz w:val="24"/>
          <w:szCs w:val="24"/>
        </w:rPr>
        <w:t>.</w:t>
      </w:r>
    </w:p>
    <w:p w:rsidR="00DD0DC5" w:rsidRPr="00CC3CD7" w:rsidRDefault="00DD0DC5" w:rsidP="00DD0DC5">
      <w:pPr>
        <w:pStyle w:val="ListParagraph"/>
        <w:numPr>
          <w:ilvl w:val="0"/>
          <w:numId w:val="5"/>
        </w:numPr>
        <w:jc w:val="both"/>
        <w:rPr>
          <w:rFonts w:ascii="Times New Roman" w:hAnsi="Times New Roman" w:cs="Times New Roman"/>
          <w:sz w:val="24"/>
          <w:szCs w:val="24"/>
        </w:rPr>
      </w:pPr>
      <w:r w:rsidRPr="00CC3CD7">
        <w:rPr>
          <w:rFonts w:ascii="Times New Roman" w:hAnsi="Times New Roman" w:cs="Times New Roman"/>
          <w:sz w:val="24"/>
          <w:szCs w:val="24"/>
        </w:rPr>
        <w:t xml:space="preserve">1.-4. klases izglītojamajiem pēc vecāku iniciatīvas un ar vecāku atbalstu ir </w:t>
      </w:r>
      <w:r w:rsidRPr="00CC3CD7">
        <w:rPr>
          <w:rFonts w:ascii="Times New Roman" w:hAnsi="Times New Roman" w:cs="Times New Roman"/>
          <w:b/>
          <w:sz w:val="24"/>
          <w:szCs w:val="24"/>
        </w:rPr>
        <w:t>skolas forma</w:t>
      </w:r>
      <w:r w:rsidRPr="00CC3CD7">
        <w:rPr>
          <w:rFonts w:ascii="Times New Roman" w:hAnsi="Times New Roman" w:cs="Times New Roman"/>
          <w:sz w:val="24"/>
          <w:szCs w:val="24"/>
        </w:rPr>
        <w:t>.</w:t>
      </w:r>
    </w:p>
    <w:p w:rsidR="00DD0DC5" w:rsidRPr="00CC3CD7" w:rsidRDefault="00DD0DC5" w:rsidP="00DD0DC5">
      <w:pPr>
        <w:pStyle w:val="ListParagraph"/>
        <w:numPr>
          <w:ilvl w:val="0"/>
          <w:numId w:val="5"/>
        </w:numPr>
        <w:jc w:val="both"/>
        <w:rPr>
          <w:rFonts w:ascii="Times New Roman" w:hAnsi="Times New Roman" w:cs="Times New Roman"/>
          <w:sz w:val="24"/>
          <w:szCs w:val="24"/>
        </w:rPr>
      </w:pPr>
      <w:r w:rsidRPr="00CC3CD7">
        <w:rPr>
          <w:rFonts w:ascii="Times New Roman" w:hAnsi="Times New Roman" w:cs="Times New Roman"/>
          <w:sz w:val="24"/>
          <w:szCs w:val="24"/>
        </w:rPr>
        <w:t xml:space="preserve">Jebkurš 1.-4.klases izglītojamais var apmeklēt </w:t>
      </w:r>
      <w:r w:rsidRPr="00CC3CD7">
        <w:rPr>
          <w:rFonts w:ascii="Times New Roman" w:hAnsi="Times New Roman" w:cs="Times New Roman"/>
          <w:b/>
          <w:sz w:val="24"/>
          <w:szCs w:val="24"/>
        </w:rPr>
        <w:t>pagarināto dienas grupu</w:t>
      </w:r>
      <w:r w:rsidRPr="00CC3CD7">
        <w:rPr>
          <w:rFonts w:ascii="Times New Roman" w:hAnsi="Times New Roman" w:cs="Times New Roman"/>
          <w:sz w:val="24"/>
          <w:szCs w:val="24"/>
        </w:rPr>
        <w:t>.</w:t>
      </w:r>
    </w:p>
    <w:p w:rsidR="00DD0DC5" w:rsidRPr="00CC3CD7" w:rsidRDefault="00DD0DC5" w:rsidP="00DD0DC5">
      <w:pPr>
        <w:jc w:val="center"/>
        <w:rPr>
          <w:rFonts w:ascii="Times New Roman" w:hAnsi="Times New Roman" w:cs="Times New Roman"/>
          <w:b/>
          <w:sz w:val="24"/>
          <w:szCs w:val="24"/>
        </w:rPr>
      </w:pPr>
      <w:r w:rsidRPr="00CC3CD7">
        <w:rPr>
          <w:rFonts w:ascii="Times New Roman" w:hAnsi="Times New Roman" w:cs="Times New Roman"/>
          <w:b/>
          <w:sz w:val="24"/>
          <w:szCs w:val="24"/>
        </w:rPr>
        <w:t>1.4. Skolas finansiālais nodrošinājums</w:t>
      </w:r>
    </w:p>
    <w:p w:rsidR="00DD0DC5" w:rsidRDefault="00DD0DC5" w:rsidP="00DD0DC5">
      <w:pPr>
        <w:jc w:val="both"/>
        <w:rPr>
          <w:rFonts w:ascii="Times New Roman" w:hAnsi="Times New Roman" w:cs="Times New Roman"/>
          <w:sz w:val="24"/>
          <w:szCs w:val="24"/>
        </w:rPr>
      </w:pPr>
      <w:r w:rsidRPr="00CC3CD7">
        <w:rPr>
          <w:rFonts w:ascii="Times New Roman" w:hAnsi="Times New Roman" w:cs="Times New Roman"/>
          <w:sz w:val="24"/>
          <w:szCs w:val="24"/>
        </w:rPr>
        <w:t xml:space="preserve">   Skolas pamatbudžeta tāmi veido valsts budžeta mērķdotācijas, ieņēmumi par maksas pakalpojumiem un pašvaldības piešķirtais finansējums izdevumu segšanai. Sastādot pamatbudžeta tāmi kalendārajam gadam, maksimāli tiek ņemtas vērā darbinieku vajadzības, kas nav pretrunā ar skolas attīstības plānu. Katru gadu darbinieki iesniedz skolas vadībai budžeta plāna un pl</w:t>
      </w:r>
      <w:r>
        <w:rPr>
          <w:rFonts w:ascii="Times New Roman" w:hAnsi="Times New Roman" w:cs="Times New Roman"/>
          <w:sz w:val="24"/>
          <w:szCs w:val="24"/>
        </w:rPr>
        <w:t>ānoto remontdarbu pieprasījumus, ko vadība  apspriedēs izskata un pieņem lēmumu par budžeta tāmes sastādīšanu.</w:t>
      </w:r>
      <w:r w:rsidRPr="00CC3CD7">
        <w:rPr>
          <w:rFonts w:ascii="Times New Roman" w:hAnsi="Times New Roman" w:cs="Times New Roman"/>
          <w:sz w:val="24"/>
          <w:szCs w:val="24"/>
        </w:rPr>
        <w:t xml:space="preserve"> </w:t>
      </w:r>
    </w:p>
    <w:p w:rsidR="00DD0DC5" w:rsidRDefault="00DD0DC5" w:rsidP="00DD0DC5">
      <w:pPr>
        <w:jc w:val="both"/>
        <w:rPr>
          <w:rFonts w:ascii="Times New Roman" w:hAnsi="Times New Roman" w:cs="Times New Roman"/>
          <w:sz w:val="24"/>
          <w:szCs w:val="24"/>
        </w:rPr>
      </w:pPr>
      <w:r w:rsidRPr="00CC3CD7">
        <w:rPr>
          <w:rFonts w:ascii="Times New Roman" w:hAnsi="Times New Roman" w:cs="Times New Roman"/>
          <w:sz w:val="24"/>
          <w:szCs w:val="24"/>
        </w:rPr>
        <w:t>Gardenes pa</w:t>
      </w:r>
      <w:r>
        <w:rPr>
          <w:rFonts w:ascii="Times New Roman" w:hAnsi="Times New Roman" w:cs="Times New Roman"/>
          <w:sz w:val="24"/>
          <w:szCs w:val="24"/>
        </w:rPr>
        <w:t>matskolas plānotie izdevumi</w:t>
      </w:r>
      <w:r w:rsidRPr="00CC3CD7">
        <w:rPr>
          <w:rFonts w:ascii="Times New Roman" w:hAnsi="Times New Roman" w:cs="Times New Roman"/>
          <w:sz w:val="24"/>
          <w:szCs w:val="24"/>
        </w:rPr>
        <w:t>:</w:t>
      </w:r>
    </w:p>
    <w:p w:rsidR="00DD0DC5" w:rsidRPr="00CC3CD7" w:rsidRDefault="00DD0DC5" w:rsidP="00866B25">
      <w:pPr>
        <w:jc w:val="center"/>
        <w:rPr>
          <w:rFonts w:ascii="Times New Roman" w:hAnsi="Times New Roman" w:cs="Times New Roman"/>
          <w:sz w:val="24"/>
          <w:szCs w:val="24"/>
        </w:rPr>
      </w:pPr>
    </w:p>
    <w:tbl>
      <w:tblPr>
        <w:tblW w:w="8400" w:type="dxa"/>
        <w:jc w:val="center"/>
        <w:tblLook w:val="04A0"/>
      </w:tblPr>
      <w:tblGrid>
        <w:gridCol w:w="2581"/>
        <w:gridCol w:w="1933"/>
        <w:gridCol w:w="2007"/>
        <w:gridCol w:w="1879"/>
      </w:tblGrid>
      <w:tr w:rsidR="00866B25" w:rsidRPr="00CC3CD7" w:rsidTr="00866B25">
        <w:trPr>
          <w:jc w:val="center"/>
        </w:trPr>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B25" w:rsidRPr="00CC3CD7" w:rsidRDefault="00866B25" w:rsidP="00866B25">
            <w:pPr>
              <w:jc w:val="center"/>
              <w:rPr>
                <w:rFonts w:ascii="Times New Roman" w:hAnsi="Times New Roman" w:cs="Times New Roman"/>
                <w:sz w:val="24"/>
                <w:szCs w:val="24"/>
              </w:rPr>
            </w:pPr>
            <w:r w:rsidRPr="00CC3CD7">
              <w:rPr>
                <w:rFonts w:ascii="Times New Roman" w:hAnsi="Times New Roman" w:cs="Times New Roman"/>
                <w:sz w:val="24"/>
                <w:szCs w:val="24"/>
              </w:rPr>
              <w:t>Rādītāju nosaukums</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B25" w:rsidRPr="00CC3CD7" w:rsidRDefault="00866B25" w:rsidP="00866B25">
            <w:pPr>
              <w:jc w:val="center"/>
              <w:rPr>
                <w:rFonts w:ascii="Times New Roman" w:hAnsi="Times New Roman" w:cs="Times New Roman"/>
                <w:sz w:val="24"/>
                <w:szCs w:val="24"/>
              </w:rPr>
            </w:pPr>
            <w:r>
              <w:rPr>
                <w:rFonts w:ascii="Times New Roman" w:hAnsi="Times New Roman" w:cs="Times New Roman"/>
                <w:sz w:val="24"/>
                <w:szCs w:val="24"/>
              </w:rPr>
              <w:t xml:space="preserve">Summa </w:t>
            </w:r>
            <w:r w:rsidRPr="00CC3CD7">
              <w:rPr>
                <w:rFonts w:ascii="Times New Roman" w:hAnsi="Times New Roman" w:cs="Times New Roman"/>
                <w:sz w:val="24"/>
                <w:szCs w:val="24"/>
              </w:rPr>
              <w:t>EUR</w:t>
            </w:r>
            <w:r>
              <w:rPr>
                <w:rFonts w:ascii="Times New Roman" w:hAnsi="Times New Roman" w:cs="Times New Roman"/>
                <w:sz w:val="24"/>
                <w:szCs w:val="24"/>
              </w:rPr>
              <w:t xml:space="preserve"> 2018. g.</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B25" w:rsidRPr="00CC3CD7" w:rsidRDefault="00866B25" w:rsidP="00866B25">
            <w:pPr>
              <w:jc w:val="center"/>
              <w:rPr>
                <w:rFonts w:ascii="Times New Roman" w:hAnsi="Times New Roman" w:cs="Times New Roman"/>
                <w:sz w:val="24"/>
                <w:szCs w:val="24"/>
              </w:rPr>
            </w:pPr>
            <w:r w:rsidRPr="00CC3CD7">
              <w:rPr>
                <w:rFonts w:ascii="Times New Roman" w:hAnsi="Times New Roman" w:cs="Times New Roman"/>
                <w:sz w:val="24"/>
                <w:szCs w:val="24"/>
              </w:rPr>
              <w:t>Summa EUR</w:t>
            </w:r>
            <w:r>
              <w:rPr>
                <w:rFonts w:ascii="Times New Roman" w:hAnsi="Times New Roman" w:cs="Times New Roman"/>
                <w:sz w:val="24"/>
                <w:szCs w:val="24"/>
              </w:rPr>
              <w:t xml:space="preserve"> 2017. g.</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B25" w:rsidRPr="00CC3CD7" w:rsidRDefault="00866B25" w:rsidP="00866B25">
            <w:pPr>
              <w:jc w:val="center"/>
              <w:rPr>
                <w:rFonts w:ascii="Times New Roman" w:hAnsi="Times New Roman" w:cs="Times New Roman"/>
                <w:sz w:val="24"/>
                <w:szCs w:val="24"/>
              </w:rPr>
            </w:pPr>
            <w:r w:rsidRPr="00CC3CD7">
              <w:rPr>
                <w:rFonts w:ascii="Times New Roman" w:hAnsi="Times New Roman" w:cs="Times New Roman"/>
                <w:sz w:val="24"/>
                <w:szCs w:val="24"/>
              </w:rPr>
              <w:t>Summa EUR</w:t>
            </w:r>
            <w:r>
              <w:rPr>
                <w:rFonts w:ascii="Times New Roman" w:hAnsi="Times New Roman" w:cs="Times New Roman"/>
                <w:sz w:val="24"/>
                <w:szCs w:val="24"/>
              </w:rPr>
              <w:t xml:space="preserve"> 2016. g.</w:t>
            </w:r>
          </w:p>
        </w:tc>
      </w:tr>
      <w:tr w:rsidR="00866B25" w:rsidRPr="00CC3CD7" w:rsidTr="00866B25">
        <w:trPr>
          <w:jc w:val="center"/>
        </w:trPr>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B25" w:rsidRPr="00CC3CD7" w:rsidRDefault="00866B25" w:rsidP="00866B25">
            <w:pPr>
              <w:jc w:val="center"/>
              <w:rPr>
                <w:rFonts w:ascii="Times New Roman" w:hAnsi="Times New Roman" w:cs="Times New Roman"/>
                <w:sz w:val="24"/>
                <w:szCs w:val="24"/>
              </w:rPr>
            </w:pPr>
            <w:r w:rsidRPr="00CC3CD7">
              <w:rPr>
                <w:rFonts w:ascii="Times New Roman" w:hAnsi="Times New Roman" w:cs="Times New Roman"/>
                <w:sz w:val="24"/>
                <w:szCs w:val="24"/>
              </w:rPr>
              <w:t>Atlīdzība</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B25" w:rsidRDefault="00AB03DE" w:rsidP="00866B25">
            <w:pPr>
              <w:jc w:val="center"/>
              <w:rPr>
                <w:rFonts w:ascii="Times New Roman" w:hAnsi="Times New Roman" w:cs="Times New Roman"/>
                <w:sz w:val="24"/>
                <w:szCs w:val="24"/>
              </w:rPr>
            </w:pPr>
            <w:r>
              <w:rPr>
                <w:rFonts w:ascii="Times New Roman" w:hAnsi="Times New Roman" w:cs="Times New Roman"/>
                <w:sz w:val="24"/>
                <w:szCs w:val="24"/>
              </w:rPr>
              <w:t>359435</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B25" w:rsidRPr="00CC3CD7" w:rsidRDefault="00866B25" w:rsidP="00866B25">
            <w:pPr>
              <w:jc w:val="center"/>
              <w:rPr>
                <w:rFonts w:ascii="Times New Roman" w:hAnsi="Times New Roman" w:cs="Times New Roman"/>
                <w:sz w:val="24"/>
                <w:szCs w:val="24"/>
              </w:rPr>
            </w:pPr>
            <w:r>
              <w:rPr>
                <w:rFonts w:ascii="Times New Roman" w:hAnsi="Times New Roman" w:cs="Times New Roman"/>
                <w:sz w:val="24"/>
                <w:szCs w:val="24"/>
              </w:rPr>
              <w:t>332335</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B25" w:rsidRDefault="00866B25" w:rsidP="00866B25">
            <w:pPr>
              <w:jc w:val="center"/>
              <w:rPr>
                <w:rFonts w:ascii="Times New Roman" w:hAnsi="Times New Roman" w:cs="Times New Roman"/>
                <w:sz w:val="24"/>
                <w:szCs w:val="24"/>
              </w:rPr>
            </w:pPr>
            <w:r>
              <w:rPr>
                <w:rFonts w:ascii="Times New Roman" w:hAnsi="Times New Roman" w:cs="Times New Roman"/>
                <w:sz w:val="24"/>
                <w:szCs w:val="24"/>
              </w:rPr>
              <w:t>346130</w:t>
            </w:r>
          </w:p>
        </w:tc>
      </w:tr>
      <w:tr w:rsidR="00866B25" w:rsidRPr="00CC3CD7" w:rsidTr="00866B25">
        <w:trPr>
          <w:jc w:val="center"/>
        </w:trPr>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B25" w:rsidRPr="00CC3CD7" w:rsidRDefault="00866B25" w:rsidP="00866B25">
            <w:pPr>
              <w:jc w:val="center"/>
              <w:rPr>
                <w:rFonts w:ascii="Times New Roman" w:hAnsi="Times New Roman" w:cs="Times New Roman"/>
                <w:sz w:val="24"/>
                <w:szCs w:val="24"/>
              </w:rPr>
            </w:pPr>
            <w:r w:rsidRPr="00CC3CD7">
              <w:rPr>
                <w:rFonts w:ascii="Times New Roman" w:hAnsi="Times New Roman" w:cs="Times New Roman"/>
                <w:sz w:val="24"/>
                <w:szCs w:val="24"/>
              </w:rPr>
              <w:t>Preces un pakalpojumi</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B25" w:rsidRDefault="00AB03DE" w:rsidP="00866B25">
            <w:pPr>
              <w:jc w:val="center"/>
              <w:rPr>
                <w:rFonts w:ascii="Times New Roman" w:hAnsi="Times New Roman" w:cs="Times New Roman"/>
                <w:sz w:val="24"/>
                <w:szCs w:val="24"/>
              </w:rPr>
            </w:pPr>
            <w:r>
              <w:rPr>
                <w:rFonts w:ascii="Times New Roman" w:hAnsi="Times New Roman" w:cs="Times New Roman"/>
                <w:sz w:val="24"/>
                <w:szCs w:val="24"/>
              </w:rPr>
              <w:t>164706</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B25" w:rsidRPr="00CC3CD7" w:rsidRDefault="00866B25" w:rsidP="00866B25">
            <w:pPr>
              <w:jc w:val="center"/>
              <w:rPr>
                <w:rFonts w:ascii="Times New Roman" w:hAnsi="Times New Roman" w:cs="Times New Roman"/>
                <w:sz w:val="24"/>
                <w:szCs w:val="24"/>
              </w:rPr>
            </w:pPr>
            <w:r>
              <w:rPr>
                <w:rFonts w:ascii="Times New Roman" w:hAnsi="Times New Roman" w:cs="Times New Roman"/>
                <w:sz w:val="24"/>
                <w:szCs w:val="24"/>
              </w:rPr>
              <w:t>164237</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B25" w:rsidRDefault="00866B25" w:rsidP="00866B25">
            <w:pPr>
              <w:jc w:val="center"/>
              <w:rPr>
                <w:rFonts w:ascii="Times New Roman" w:hAnsi="Times New Roman" w:cs="Times New Roman"/>
                <w:sz w:val="24"/>
                <w:szCs w:val="24"/>
              </w:rPr>
            </w:pPr>
            <w:r>
              <w:rPr>
                <w:rFonts w:ascii="Times New Roman" w:hAnsi="Times New Roman" w:cs="Times New Roman"/>
                <w:sz w:val="24"/>
                <w:szCs w:val="24"/>
              </w:rPr>
              <w:t>138272</w:t>
            </w:r>
          </w:p>
        </w:tc>
      </w:tr>
      <w:tr w:rsidR="00866B25" w:rsidRPr="00CC3CD7" w:rsidTr="00866B25">
        <w:trPr>
          <w:jc w:val="center"/>
        </w:trPr>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B25" w:rsidRPr="00CC3CD7" w:rsidRDefault="00866B25" w:rsidP="00866B25">
            <w:pPr>
              <w:jc w:val="center"/>
              <w:rPr>
                <w:rFonts w:ascii="Times New Roman" w:hAnsi="Times New Roman" w:cs="Times New Roman"/>
                <w:sz w:val="24"/>
                <w:szCs w:val="24"/>
              </w:rPr>
            </w:pPr>
            <w:r w:rsidRPr="00CC3CD7">
              <w:rPr>
                <w:rFonts w:ascii="Times New Roman" w:hAnsi="Times New Roman" w:cs="Times New Roman"/>
                <w:sz w:val="24"/>
                <w:szCs w:val="24"/>
              </w:rPr>
              <w:t>Pamatkapitāla veidošana</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B25" w:rsidRDefault="00AB03DE" w:rsidP="00866B25">
            <w:pPr>
              <w:jc w:val="center"/>
              <w:rPr>
                <w:rFonts w:ascii="Times New Roman" w:hAnsi="Times New Roman" w:cs="Times New Roman"/>
                <w:sz w:val="24"/>
                <w:szCs w:val="24"/>
              </w:rPr>
            </w:pPr>
            <w:r>
              <w:rPr>
                <w:rFonts w:ascii="Times New Roman" w:hAnsi="Times New Roman" w:cs="Times New Roman"/>
                <w:sz w:val="24"/>
                <w:szCs w:val="24"/>
              </w:rPr>
              <w:t>11269</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B25" w:rsidRPr="00CC3CD7" w:rsidRDefault="00866B25" w:rsidP="00866B25">
            <w:pPr>
              <w:jc w:val="center"/>
              <w:rPr>
                <w:rFonts w:ascii="Times New Roman" w:hAnsi="Times New Roman" w:cs="Times New Roman"/>
                <w:sz w:val="24"/>
                <w:szCs w:val="24"/>
              </w:rPr>
            </w:pPr>
            <w:r>
              <w:rPr>
                <w:rFonts w:ascii="Times New Roman" w:hAnsi="Times New Roman" w:cs="Times New Roman"/>
                <w:sz w:val="24"/>
                <w:szCs w:val="24"/>
              </w:rPr>
              <w:t>14724</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B25" w:rsidRDefault="00866B25" w:rsidP="00866B25">
            <w:pPr>
              <w:jc w:val="center"/>
              <w:rPr>
                <w:rFonts w:ascii="Times New Roman" w:hAnsi="Times New Roman" w:cs="Times New Roman"/>
                <w:sz w:val="24"/>
                <w:szCs w:val="24"/>
              </w:rPr>
            </w:pPr>
            <w:r>
              <w:rPr>
                <w:rFonts w:ascii="Times New Roman" w:hAnsi="Times New Roman" w:cs="Times New Roman"/>
                <w:sz w:val="24"/>
                <w:szCs w:val="24"/>
              </w:rPr>
              <w:t>5809</w:t>
            </w:r>
          </w:p>
        </w:tc>
      </w:tr>
      <w:tr w:rsidR="00866B25" w:rsidRPr="00CC3CD7" w:rsidTr="00866B25">
        <w:trPr>
          <w:jc w:val="center"/>
        </w:trPr>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B25" w:rsidRPr="00CC3CD7" w:rsidRDefault="00866B25" w:rsidP="00866B25">
            <w:pPr>
              <w:jc w:val="center"/>
              <w:rPr>
                <w:rFonts w:ascii="Times New Roman" w:hAnsi="Times New Roman" w:cs="Times New Roman"/>
                <w:sz w:val="24"/>
                <w:szCs w:val="24"/>
              </w:rPr>
            </w:pPr>
            <w:r w:rsidRPr="00CC3CD7">
              <w:rPr>
                <w:rFonts w:ascii="Times New Roman" w:hAnsi="Times New Roman" w:cs="Times New Roman"/>
                <w:sz w:val="24"/>
                <w:szCs w:val="24"/>
              </w:rPr>
              <w:t>Izdevumi kopā</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B25" w:rsidRDefault="00AB03DE" w:rsidP="00866B25">
            <w:pPr>
              <w:jc w:val="center"/>
              <w:rPr>
                <w:rFonts w:ascii="Times New Roman" w:hAnsi="Times New Roman" w:cs="Times New Roman"/>
                <w:sz w:val="24"/>
                <w:szCs w:val="24"/>
              </w:rPr>
            </w:pPr>
            <w:r>
              <w:rPr>
                <w:rFonts w:ascii="Times New Roman" w:hAnsi="Times New Roman" w:cs="Times New Roman"/>
                <w:sz w:val="24"/>
                <w:szCs w:val="24"/>
              </w:rPr>
              <w:t>535410</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B25" w:rsidRPr="00CC3CD7" w:rsidRDefault="00866B25" w:rsidP="00866B25">
            <w:pPr>
              <w:jc w:val="center"/>
              <w:rPr>
                <w:rFonts w:ascii="Times New Roman" w:hAnsi="Times New Roman" w:cs="Times New Roman"/>
                <w:sz w:val="24"/>
                <w:szCs w:val="24"/>
              </w:rPr>
            </w:pPr>
            <w:r>
              <w:rPr>
                <w:rFonts w:ascii="Times New Roman" w:hAnsi="Times New Roman" w:cs="Times New Roman"/>
                <w:sz w:val="24"/>
                <w:szCs w:val="24"/>
              </w:rPr>
              <w:t>511296</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B25" w:rsidRDefault="00866B25" w:rsidP="00866B25">
            <w:pPr>
              <w:jc w:val="center"/>
              <w:rPr>
                <w:rFonts w:ascii="Times New Roman" w:hAnsi="Times New Roman" w:cs="Times New Roman"/>
                <w:sz w:val="24"/>
                <w:szCs w:val="24"/>
              </w:rPr>
            </w:pPr>
            <w:r>
              <w:rPr>
                <w:rFonts w:ascii="Times New Roman" w:hAnsi="Times New Roman" w:cs="Times New Roman"/>
                <w:sz w:val="24"/>
                <w:szCs w:val="24"/>
              </w:rPr>
              <w:t>490211</w:t>
            </w:r>
          </w:p>
        </w:tc>
      </w:tr>
    </w:tbl>
    <w:p w:rsidR="00DD0DC5" w:rsidRDefault="00DD0DC5" w:rsidP="00DD0DC5">
      <w:pPr>
        <w:rPr>
          <w:rFonts w:ascii="Times New Roman" w:hAnsi="Times New Roman" w:cs="Times New Roman"/>
          <w:b/>
          <w:sz w:val="24"/>
          <w:szCs w:val="24"/>
        </w:rPr>
      </w:pPr>
    </w:p>
    <w:p w:rsidR="00DD0DC5" w:rsidRPr="00CC3CD7" w:rsidRDefault="00DD0DC5" w:rsidP="00DD0DC5">
      <w:pPr>
        <w:jc w:val="center"/>
        <w:rPr>
          <w:rFonts w:ascii="Times New Roman" w:hAnsi="Times New Roman" w:cs="Times New Roman"/>
          <w:b/>
          <w:sz w:val="24"/>
          <w:szCs w:val="24"/>
        </w:rPr>
      </w:pPr>
      <w:r w:rsidRPr="00CC3CD7">
        <w:rPr>
          <w:rFonts w:ascii="Times New Roman" w:hAnsi="Times New Roman" w:cs="Times New Roman"/>
          <w:b/>
          <w:sz w:val="24"/>
          <w:szCs w:val="24"/>
        </w:rPr>
        <w:t>2. Gardenes pamatskolas darbības mērķis un uzdevumi</w:t>
      </w:r>
    </w:p>
    <w:p w:rsidR="00DD0DC5" w:rsidRPr="00CC3CD7" w:rsidRDefault="00DD0DC5" w:rsidP="00DD0DC5">
      <w:pPr>
        <w:rPr>
          <w:rFonts w:ascii="Times New Roman" w:hAnsi="Times New Roman" w:cs="Times New Roman"/>
          <w:b/>
          <w:sz w:val="24"/>
          <w:szCs w:val="24"/>
        </w:rPr>
      </w:pPr>
      <w:r w:rsidRPr="00CC3CD7">
        <w:rPr>
          <w:rFonts w:ascii="Times New Roman" w:hAnsi="Times New Roman" w:cs="Times New Roman"/>
          <w:b/>
          <w:sz w:val="24"/>
          <w:szCs w:val="24"/>
        </w:rPr>
        <w:t xml:space="preserve">   Skolas pamatmērķis:</w:t>
      </w:r>
    </w:p>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 xml:space="preserve">Gardenes pamatskola – mūsdienīgas izglītības iestāde, kura organizē un īsteno izglītošanās procesu, kas nodrošinātu valsts pamatizglītības standartā noteikto mērķu sasniegšanu, un kura ar pedagogu un vecāku palīdzību gatavo dzīvei humānas un konkurētspējīgas personības. </w:t>
      </w:r>
    </w:p>
    <w:p w:rsidR="00DD0DC5" w:rsidRPr="00CC3CD7" w:rsidRDefault="00DD0DC5" w:rsidP="00DD0DC5">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sidRPr="00CC3CD7">
        <w:rPr>
          <w:rFonts w:ascii="Times New Roman" w:hAnsi="Times New Roman" w:cs="Times New Roman"/>
          <w:b/>
          <w:sz w:val="24"/>
          <w:szCs w:val="24"/>
        </w:rPr>
        <w:t>Skolas galvenie uzdevumi:</w:t>
      </w:r>
    </w:p>
    <w:p w:rsidR="00DD0DC5" w:rsidRPr="00CC3CD7" w:rsidRDefault="00DD0DC5" w:rsidP="00DD0DC5">
      <w:pPr>
        <w:numPr>
          <w:ilvl w:val="0"/>
          <w:numId w:val="4"/>
        </w:numPr>
        <w:spacing w:after="0"/>
        <w:jc w:val="both"/>
        <w:rPr>
          <w:rFonts w:ascii="Times New Roman" w:hAnsi="Times New Roman" w:cs="Times New Roman"/>
          <w:sz w:val="24"/>
          <w:szCs w:val="24"/>
        </w:rPr>
      </w:pPr>
      <w:r w:rsidRPr="00CC3CD7">
        <w:rPr>
          <w:rFonts w:ascii="Times New Roman" w:hAnsi="Times New Roman" w:cs="Times New Roman"/>
          <w:sz w:val="24"/>
          <w:szCs w:val="24"/>
        </w:rPr>
        <w:t>Nodrošināt valsts pamatizglītības standartā noteikto mērķu sasniegšanu.</w:t>
      </w:r>
    </w:p>
    <w:p w:rsidR="00DD0DC5" w:rsidRPr="00CC3CD7" w:rsidRDefault="00DD0DC5" w:rsidP="00DD0DC5">
      <w:pPr>
        <w:numPr>
          <w:ilvl w:val="0"/>
          <w:numId w:val="4"/>
        </w:numPr>
        <w:spacing w:after="0"/>
        <w:jc w:val="both"/>
        <w:rPr>
          <w:rFonts w:ascii="Times New Roman" w:hAnsi="Times New Roman" w:cs="Times New Roman"/>
          <w:sz w:val="24"/>
          <w:szCs w:val="24"/>
        </w:rPr>
      </w:pPr>
      <w:r w:rsidRPr="00CC3CD7">
        <w:rPr>
          <w:rFonts w:ascii="Times New Roman" w:hAnsi="Times New Roman" w:cs="Times New Roman"/>
          <w:sz w:val="24"/>
          <w:szCs w:val="24"/>
        </w:rPr>
        <w:t>Veicināt skolēnu zināšanu un prasmju apguvi, attieksmju un vērtību veidošanos.</w:t>
      </w:r>
    </w:p>
    <w:p w:rsidR="00DD0DC5" w:rsidRPr="00CC3CD7" w:rsidRDefault="00DD0DC5" w:rsidP="00DD0DC5">
      <w:pPr>
        <w:numPr>
          <w:ilvl w:val="0"/>
          <w:numId w:val="4"/>
        </w:numPr>
        <w:spacing w:after="0"/>
        <w:jc w:val="both"/>
        <w:rPr>
          <w:rFonts w:ascii="Times New Roman" w:hAnsi="Times New Roman" w:cs="Times New Roman"/>
          <w:sz w:val="24"/>
          <w:szCs w:val="24"/>
        </w:rPr>
      </w:pPr>
      <w:r w:rsidRPr="00CC3CD7">
        <w:rPr>
          <w:rFonts w:ascii="Times New Roman" w:hAnsi="Times New Roman" w:cs="Times New Roman"/>
          <w:sz w:val="24"/>
          <w:szCs w:val="24"/>
        </w:rPr>
        <w:t>Paplašināt skolotāju profesionālo pieredzi.</w:t>
      </w:r>
    </w:p>
    <w:p w:rsidR="00DD0DC5" w:rsidRPr="00CC3CD7" w:rsidRDefault="00DD0DC5" w:rsidP="00DD0DC5">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Attīstīt un pilnveidot skolēnu un skolotāju</w:t>
      </w:r>
      <w:r w:rsidRPr="00CC3CD7">
        <w:rPr>
          <w:rFonts w:ascii="Times New Roman" w:hAnsi="Times New Roman" w:cs="Times New Roman"/>
          <w:sz w:val="24"/>
          <w:szCs w:val="24"/>
        </w:rPr>
        <w:t xml:space="preserve"> pašvērtēšanas prasmes.</w:t>
      </w:r>
    </w:p>
    <w:p w:rsidR="00DD0DC5" w:rsidRPr="00CC3CD7" w:rsidRDefault="00DD0DC5" w:rsidP="00DD0DC5">
      <w:pPr>
        <w:numPr>
          <w:ilvl w:val="0"/>
          <w:numId w:val="4"/>
        </w:numPr>
        <w:spacing w:after="0"/>
        <w:jc w:val="both"/>
        <w:rPr>
          <w:rFonts w:ascii="Times New Roman" w:hAnsi="Times New Roman" w:cs="Times New Roman"/>
          <w:sz w:val="24"/>
          <w:szCs w:val="24"/>
        </w:rPr>
      </w:pPr>
      <w:r w:rsidRPr="00CC3CD7">
        <w:rPr>
          <w:rFonts w:ascii="Times New Roman" w:hAnsi="Times New Roman" w:cs="Times New Roman"/>
          <w:sz w:val="24"/>
          <w:szCs w:val="24"/>
        </w:rPr>
        <w:t>Attīstīt skolēnu intereses un spējas ārpus mācību programmas.</w:t>
      </w:r>
    </w:p>
    <w:p w:rsidR="00DD0DC5" w:rsidRPr="00CC3CD7" w:rsidRDefault="00DD0DC5" w:rsidP="00DD0DC5">
      <w:pPr>
        <w:numPr>
          <w:ilvl w:val="0"/>
          <w:numId w:val="4"/>
        </w:numPr>
        <w:spacing w:after="0"/>
        <w:jc w:val="both"/>
        <w:rPr>
          <w:rFonts w:ascii="Times New Roman" w:hAnsi="Times New Roman" w:cs="Times New Roman"/>
          <w:sz w:val="24"/>
          <w:szCs w:val="24"/>
        </w:rPr>
      </w:pPr>
      <w:r w:rsidRPr="00CC3CD7">
        <w:rPr>
          <w:rFonts w:ascii="Times New Roman" w:hAnsi="Times New Roman" w:cs="Times New Roman"/>
          <w:sz w:val="24"/>
          <w:szCs w:val="24"/>
        </w:rPr>
        <w:t>Nodrošināt skolēna un skolotāja sadarbības kvalitāti mācīšanas un mācīšanās procesā.</w:t>
      </w:r>
    </w:p>
    <w:p w:rsidR="00DD0DC5" w:rsidRPr="00CC3CD7" w:rsidRDefault="00DD0DC5" w:rsidP="00DD0DC5">
      <w:pPr>
        <w:numPr>
          <w:ilvl w:val="0"/>
          <w:numId w:val="4"/>
        </w:numPr>
        <w:spacing w:after="0"/>
        <w:jc w:val="both"/>
        <w:rPr>
          <w:rFonts w:ascii="Times New Roman" w:hAnsi="Times New Roman" w:cs="Times New Roman"/>
          <w:sz w:val="24"/>
          <w:szCs w:val="24"/>
        </w:rPr>
      </w:pPr>
      <w:r w:rsidRPr="00CC3CD7">
        <w:rPr>
          <w:rFonts w:ascii="Times New Roman" w:hAnsi="Times New Roman" w:cs="Times New Roman"/>
          <w:sz w:val="24"/>
          <w:szCs w:val="24"/>
        </w:rPr>
        <w:t>Veidot skolēnos labestīgu un cieņas pilnu attieksmi pret sevi un citiem.</w:t>
      </w:r>
    </w:p>
    <w:p w:rsidR="00DD0DC5" w:rsidRPr="00CC3CD7" w:rsidRDefault="00DD0DC5" w:rsidP="00DD0DC5">
      <w:pPr>
        <w:numPr>
          <w:ilvl w:val="0"/>
          <w:numId w:val="4"/>
        </w:numPr>
        <w:spacing w:after="0"/>
        <w:jc w:val="both"/>
        <w:rPr>
          <w:rFonts w:ascii="Times New Roman" w:hAnsi="Times New Roman" w:cs="Times New Roman"/>
          <w:sz w:val="24"/>
          <w:szCs w:val="24"/>
        </w:rPr>
      </w:pPr>
      <w:r w:rsidRPr="00CC3CD7">
        <w:rPr>
          <w:rFonts w:ascii="Times New Roman" w:hAnsi="Times New Roman" w:cs="Times New Roman"/>
          <w:sz w:val="24"/>
          <w:szCs w:val="24"/>
        </w:rPr>
        <w:t>Sagatavot skolēnus veiksmīgai un apzinātai izglītības turpināšanai.</w:t>
      </w:r>
    </w:p>
    <w:p w:rsidR="00DD0DC5" w:rsidRPr="00CC3CD7" w:rsidRDefault="00DD0DC5" w:rsidP="00DD0DC5">
      <w:pPr>
        <w:numPr>
          <w:ilvl w:val="0"/>
          <w:numId w:val="4"/>
        </w:numPr>
        <w:spacing w:after="0"/>
        <w:jc w:val="both"/>
        <w:rPr>
          <w:rFonts w:ascii="Times New Roman" w:hAnsi="Times New Roman" w:cs="Times New Roman"/>
          <w:sz w:val="24"/>
          <w:szCs w:val="24"/>
        </w:rPr>
      </w:pPr>
      <w:r w:rsidRPr="00CC3CD7">
        <w:rPr>
          <w:rFonts w:ascii="Times New Roman" w:hAnsi="Times New Roman" w:cs="Times New Roman"/>
          <w:sz w:val="24"/>
          <w:szCs w:val="24"/>
        </w:rPr>
        <w:t>Pilnveidot mācīšanas un mācīšanās procesu moderno tehnoloģiju vidē.</w:t>
      </w:r>
    </w:p>
    <w:p w:rsidR="00DD0DC5" w:rsidRPr="00CC3CD7" w:rsidRDefault="00DD0DC5" w:rsidP="00DD0DC5">
      <w:pPr>
        <w:spacing w:after="0"/>
        <w:ind w:left="391"/>
        <w:jc w:val="both"/>
        <w:rPr>
          <w:rFonts w:ascii="Times New Roman" w:hAnsi="Times New Roman" w:cs="Times New Roman"/>
          <w:sz w:val="24"/>
          <w:szCs w:val="24"/>
        </w:rPr>
      </w:pPr>
      <w:r w:rsidRPr="00CC3CD7">
        <w:rPr>
          <w:rFonts w:ascii="Times New Roman" w:hAnsi="Times New Roman" w:cs="Times New Roman"/>
          <w:sz w:val="24"/>
          <w:szCs w:val="24"/>
        </w:rPr>
        <w:t>10.Sadarboties ar skolēnu vecākiem.</w:t>
      </w:r>
    </w:p>
    <w:p w:rsidR="00DD0DC5" w:rsidRPr="00CC3CD7" w:rsidRDefault="00DD0DC5" w:rsidP="00DD0DC5">
      <w:pPr>
        <w:spacing w:after="0"/>
        <w:ind w:left="391"/>
        <w:jc w:val="both"/>
        <w:rPr>
          <w:rFonts w:ascii="Times New Roman" w:hAnsi="Times New Roman" w:cs="Times New Roman"/>
          <w:sz w:val="24"/>
          <w:szCs w:val="24"/>
        </w:rPr>
        <w:sectPr w:rsidR="00DD0DC5" w:rsidRPr="00CC3CD7" w:rsidSect="00DD0DC5">
          <w:footerReference w:type="default" r:id="rId10"/>
          <w:pgSz w:w="11906" w:h="16838"/>
          <w:pgMar w:top="1440" w:right="1800" w:bottom="1440" w:left="1701" w:header="708" w:footer="708" w:gutter="0"/>
          <w:pgNumType w:start="1"/>
          <w:cols w:space="720"/>
        </w:sectPr>
      </w:pPr>
      <w:r w:rsidRPr="00CC3CD7">
        <w:rPr>
          <w:rFonts w:ascii="Times New Roman" w:hAnsi="Times New Roman" w:cs="Times New Roman"/>
          <w:sz w:val="24"/>
          <w:szCs w:val="24"/>
        </w:rPr>
        <w:t>1.Racionāli izmantot skolai piešķirtos resursus.</w:t>
      </w:r>
    </w:p>
    <w:p w:rsidR="00DD0DC5" w:rsidRPr="0026478F" w:rsidRDefault="00DD0DC5" w:rsidP="00DD0DC5">
      <w:pPr>
        <w:jc w:val="center"/>
        <w:rPr>
          <w:rFonts w:ascii="Times New Roman" w:hAnsi="Times New Roman" w:cs="Times New Roman"/>
          <w:b/>
          <w:sz w:val="24"/>
          <w:szCs w:val="24"/>
        </w:rPr>
      </w:pPr>
      <w:r w:rsidRPr="0026478F">
        <w:rPr>
          <w:rFonts w:ascii="Times New Roman" w:hAnsi="Times New Roman" w:cs="Times New Roman"/>
          <w:b/>
          <w:sz w:val="24"/>
          <w:szCs w:val="24"/>
        </w:rPr>
        <w:lastRenderedPageBreak/>
        <w:t>3. Iepriekš izvirzīto prioritāšu īstenošana</w:t>
      </w:r>
    </w:p>
    <w:tbl>
      <w:tblPr>
        <w:tblW w:w="0" w:type="auto"/>
        <w:tblInd w:w="250" w:type="dxa"/>
        <w:tblLook w:val="04A0"/>
      </w:tblPr>
      <w:tblGrid>
        <w:gridCol w:w="2556"/>
        <w:gridCol w:w="2508"/>
        <w:gridCol w:w="2982"/>
      </w:tblGrid>
      <w:tr w:rsidR="00DD0DC5" w:rsidRPr="00CC3CD7" w:rsidTr="00DD0DC5">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Skolas darbības pamatjoma</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Prioritāte</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Sasniegtais</w:t>
            </w:r>
          </w:p>
        </w:tc>
      </w:tr>
      <w:tr w:rsidR="00DD0DC5" w:rsidRPr="00CC3CD7" w:rsidTr="00DD0DC5">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1.Mācību saturs</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Pr>
                <w:rFonts w:ascii="Times New Roman" w:hAnsi="Times New Roman" w:cs="Times New Roman"/>
                <w:sz w:val="24"/>
                <w:szCs w:val="24"/>
              </w:rPr>
              <w:t>Mācību satura īstenošana atbilstoši izglītojamo spējām</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M</w:t>
            </w:r>
            <w:r w:rsidRPr="00457132">
              <w:rPr>
                <w:rFonts w:ascii="Times New Roman" w:hAnsi="Times New Roman" w:cs="Times New Roman"/>
                <w:sz w:val="24"/>
                <w:szCs w:val="24"/>
              </w:rPr>
              <w:t>ācību stundās plāno</w:t>
            </w:r>
            <w:r>
              <w:rPr>
                <w:rFonts w:ascii="Times New Roman" w:hAnsi="Times New Roman" w:cs="Times New Roman"/>
                <w:sz w:val="24"/>
                <w:szCs w:val="24"/>
              </w:rPr>
              <w:t>ta</w:t>
            </w:r>
            <w:r w:rsidRPr="00457132">
              <w:rPr>
                <w:rFonts w:ascii="Times New Roman" w:hAnsi="Times New Roman" w:cs="Times New Roman"/>
                <w:sz w:val="24"/>
                <w:szCs w:val="24"/>
              </w:rPr>
              <w:t xml:space="preserve"> un īsteno</w:t>
            </w:r>
            <w:r>
              <w:rPr>
                <w:rFonts w:ascii="Times New Roman" w:hAnsi="Times New Roman" w:cs="Times New Roman"/>
                <w:sz w:val="24"/>
                <w:szCs w:val="24"/>
              </w:rPr>
              <w:t>ta mācību darba diferenciācija un individualizācija</w:t>
            </w:r>
            <w:r w:rsidRPr="00457132">
              <w:rPr>
                <w:rFonts w:ascii="Times New Roman" w:hAnsi="Times New Roman" w:cs="Times New Roman"/>
                <w:sz w:val="24"/>
                <w:szCs w:val="24"/>
              </w:rPr>
              <w:t xml:space="preserve"> atbilstoši </w:t>
            </w:r>
            <w:r>
              <w:rPr>
                <w:rFonts w:ascii="Times New Roman" w:hAnsi="Times New Roman" w:cs="Times New Roman"/>
                <w:sz w:val="24"/>
                <w:szCs w:val="24"/>
              </w:rPr>
              <w:t>i</w:t>
            </w:r>
            <w:r w:rsidRPr="00457132">
              <w:rPr>
                <w:rFonts w:ascii="Times New Roman" w:hAnsi="Times New Roman" w:cs="Times New Roman"/>
                <w:sz w:val="24"/>
                <w:szCs w:val="24"/>
              </w:rPr>
              <w:t>zglītojamo spējām</w:t>
            </w:r>
            <w:r>
              <w:rPr>
                <w:rFonts w:ascii="Times New Roman" w:hAnsi="Times New Roman" w:cs="Times New Roman"/>
                <w:sz w:val="24"/>
                <w:szCs w:val="24"/>
              </w:rPr>
              <w:t>.</w:t>
            </w:r>
          </w:p>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Izstrādāti un īstenoti individuālie izglītības plāni atbalsta pasākumu piemērošanai un mācīšanās grūtību novēršanai.</w:t>
            </w:r>
          </w:p>
          <w:p w:rsidR="00DD0DC5" w:rsidRPr="00457132" w:rsidRDefault="00DD0DC5" w:rsidP="00DD0DC5">
            <w:pPr>
              <w:rPr>
                <w:rFonts w:ascii="Times New Roman" w:hAnsi="Times New Roman" w:cs="Times New Roman"/>
                <w:sz w:val="24"/>
                <w:szCs w:val="24"/>
              </w:rPr>
            </w:pPr>
            <w:r>
              <w:rPr>
                <w:rFonts w:ascii="Times New Roman" w:hAnsi="Times New Roman" w:cs="Times New Roman"/>
                <w:sz w:val="24"/>
                <w:szCs w:val="24"/>
              </w:rPr>
              <w:t>Izveidots un iesniegts mācību stundu un tēmu plānojums.</w:t>
            </w:r>
          </w:p>
        </w:tc>
      </w:tr>
      <w:tr w:rsidR="00DD0DC5" w:rsidRPr="00CC3CD7" w:rsidTr="00DD0DC5">
        <w:trPr>
          <w:trHeight w:val="983"/>
        </w:trPr>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2.Mācīšana un mācīšanās</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DC5" w:rsidRPr="00CC3CD7" w:rsidRDefault="00DD0DC5" w:rsidP="00DD0DC5">
            <w:pPr>
              <w:rPr>
                <w:rFonts w:ascii="Times New Roman" w:hAnsi="Times New Roman" w:cs="Times New Roman"/>
                <w:sz w:val="24"/>
                <w:szCs w:val="24"/>
              </w:rPr>
            </w:pPr>
            <w:r>
              <w:rPr>
                <w:rFonts w:ascii="Times New Roman" w:hAnsi="Times New Roman" w:cs="Times New Roman"/>
                <w:sz w:val="24"/>
                <w:szCs w:val="24"/>
              </w:rPr>
              <w:t xml:space="preserve">Izglītojamo, </w:t>
            </w:r>
            <w:r w:rsidRPr="00CC3CD7">
              <w:rPr>
                <w:rFonts w:ascii="Times New Roman" w:hAnsi="Times New Roman" w:cs="Times New Roman"/>
                <w:sz w:val="24"/>
                <w:szCs w:val="24"/>
              </w:rPr>
              <w:t xml:space="preserve">skolotāju </w:t>
            </w:r>
            <w:r>
              <w:rPr>
                <w:rFonts w:ascii="Times New Roman" w:hAnsi="Times New Roman" w:cs="Times New Roman"/>
                <w:sz w:val="24"/>
                <w:szCs w:val="24"/>
              </w:rPr>
              <w:t>un vecāku līdz</w:t>
            </w:r>
            <w:r w:rsidRPr="00CC3CD7">
              <w:rPr>
                <w:rFonts w:ascii="Times New Roman" w:hAnsi="Times New Roman" w:cs="Times New Roman"/>
                <w:sz w:val="24"/>
                <w:szCs w:val="24"/>
              </w:rPr>
              <w:t xml:space="preserve">atbildība par </w:t>
            </w:r>
            <w:r>
              <w:rPr>
                <w:rFonts w:ascii="Times New Roman" w:hAnsi="Times New Roman" w:cs="Times New Roman"/>
                <w:sz w:val="24"/>
                <w:szCs w:val="24"/>
              </w:rPr>
              <w:t xml:space="preserve">mācību procesa norisi </w:t>
            </w:r>
            <w:r w:rsidRPr="00CC3CD7">
              <w:rPr>
                <w:rFonts w:ascii="Times New Roman" w:hAnsi="Times New Roman" w:cs="Times New Roman"/>
                <w:sz w:val="24"/>
                <w:szCs w:val="24"/>
              </w:rPr>
              <w:t>un mācību sasniegumiem</w:t>
            </w:r>
          </w:p>
          <w:p w:rsidR="00DD0DC5" w:rsidRPr="00CC3CD7" w:rsidRDefault="00DD0DC5" w:rsidP="00DD0DC5">
            <w:pPr>
              <w:rPr>
                <w:rFonts w:ascii="Times New Roman" w:hAnsi="Times New Roman" w:cs="Times New Roman"/>
                <w:sz w:val="24"/>
                <w:szCs w:val="24"/>
              </w:rPr>
            </w:pP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Vērtēta pedagogu darba kvalitāte un sniegta informācija par vērtējumu</w:t>
            </w:r>
            <w:r w:rsidR="00D460BC">
              <w:rPr>
                <w:rFonts w:ascii="Times New Roman" w:hAnsi="Times New Roman" w:cs="Times New Roman"/>
                <w:sz w:val="24"/>
                <w:szCs w:val="24"/>
              </w:rPr>
              <w:t xml:space="preserve"> (pedagogu anketēšana un vadības individuālās sarunas ar pedagogiem, mācību stundu vērošana)</w:t>
            </w:r>
            <w:r>
              <w:rPr>
                <w:rFonts w:ascii="Times New Roman" w:hAnsi="Times New Roman" w:cs="Times New Roman"/>
                <w:sz w:val="24"/>
                <w:szCs w:val="24"/>
              </w:rPr>
              <w:t>.</w:t>
            </w:r>
          </w:p>
          <w:p w:rsidR="002D124D" w:rsidRDefault="002D124D" w:rsidP="00DD0DC5">
            <w:pPr>
              <w:rPr>
                <w:rFonts w:ascii="Times New Roman" w:hAnsi="Times New Roman" w:cs="Times New Roman"/>
                <w:sz w:val="24"/>
                <w:szCs w:val="24"/>
              </w:rPr>
            </w:pPr>
            <w:r>
              <w:rPr>
                <w:rFonts w:ascii="Times New Roman" w:hAnsi="Times New Roman" w:cs="Times New Roman"/>
                <w:sz w:val="24"/>
                <w:szCs w:val="24"/>
              </w:rPr>
              <w:t>Izstrādāta un tiek pildīta pašvērtēju</w:t>
            </w:r>
            <w:r w:rsidR="00CA1106">
              <w:rPr>
                <w:rFonts w:ascii="Times New Roman" w:hAnsi="Times New Roman" w:cs="Times New Roman"/>
                <w:sz w:val="24"/>
                <w:szCs w:val="24"/>
              </w:rPr>
              <w:t>ma karte “Mani mācību darba rezultāti</w:t>
            </w:r>
            <w:r>
              <w:rPr>
                <w:rFonts w:ascii="Times New Roman" w:hAnsi="Times New Roman" w:cs="Times New Roman"/>
                <w:sz w:val="24"/>
                <w:szCs w:val="24"/>
              </w:rPr>
              <w:t>” izglītojamiem.</w:t>
            </w:r>
          </w:p>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Vērtēti izglītojamo sasniegumi atbilstoši skolā noteiktajai kārtībai</w:t>
            </w:r>
          </w:p>
          <w:p w:rsidR="00DD0DC5" w:rsidRDefault="00DD0DC5" w:rsidP="00DD0DC5">
            <w:pPr>
              <w:rPr>
                <w:rFonts w:ascii="Times New Roman" w:hAnsi="Times New Roman" w:cs="Times New Roman"/>
                <w:sz w:val="24"/>
                <w:szCs w:val="24"/>
              </w:rPr>
            </w:pPr>
            <w:r w:rsidRPr="0023373D">
              <w:rPr>
                <w:rFonts w:ascii="Times New Roman" w:hAnsi="Times New Roman" w:cs="Times New Roman"/>
                <w:sz w:val="24"/>
                <w:szCs w:val="24"/>
              </w:rPr>
              <w:t xml:space="preserve">Nodrošinātas kvalitatīvas mācību stundas, izmantojot daudzveidīgas mācību </w:t>
            </w:r>
            <w:r>
              <w:rPr>
                <w:rFonts w:ascii="Times New Roman" w:hAnsi="Times New Roman" w:cs="Times New Roman"/>
                <w:sz w:val="24"/>
                <w:szCs w:val="24"/>
              </w:rPr>
              <w:t>metodes</w:t>
            </w:r>
            <w:r w:rsidR="002D124D">
              <w:rPr>
                <w:rFonts w:ascii="Times New Roman" w:hAnsi="Times New Roman" w:cs="Times New Roman"/>
                <w:sz w:val="24"/>
                <w:szCs w:val="24"/>
              </w:rPr>
              <w:t xml:space="preserve"> (mācību stundu vērošana, atklātās mācību stundas).</w:t>
            </w:r>
          </w:p>
          <w:p w:rsidR="002D124D" w:rsidRPr="00CC3CD7" w:rsidRDefault="002D124D" w:rsidP="00DD0DC5">
            <w:pPr>
              <w:rPr>
                <w:rFonts w:ascii="Times New Roman" w:hAnsi="Times New Roman" w:cs="Times New Roman"/>
                <w:sz w:val="24"/>
                <w:szCs w:val="24"/>
              </w:rPr>
            </w:pPr>
            <w:r>
              <w:rPr>
                <w:rFonts w:ascii="Times New Roman" w:hAnsi="Times New Roman" w:cs="Times New Roman"/>
                <w:sz w:val="24"/>
                <w:szCs w:val="24"/>
              </w:rPr>
              <w:t xml:space="preserve">Individuālās sarunas ar vecākiem vismaz 1x </w:t>
            </w:r>
            <w:r>
              <w:rPr>
                <w:rFonts w:ascii="Times New Roman" w:hAnsi="Times New Roman" w:cs="Times New Roman"/>
                <w:sz w:val="24"/>
                <w:szCs w:val="24"/>
              </w:rPr>
              <w:lastRenderedPageBreak/>
              <w:t>semestrī</w:t>
            </w:r>
          </w:p>
        </w:tc>
      </w:tr>
      <w:tr w:rsidR="00DD0DC5" w:rsidRPr="00CC3CD7" w:rsidTr="00DD0DC5">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sidRPr="00765666">
              <w:rPr>
                <w:rFonts w:ascii="Times New Roman" w:hAnsi="Times New Roman" w:cs="Times New Roman"/>
                <w:sz w:val="24"/>
                <w:szCs w:val="24"/>
              </w:rPr>
              <w:lastRenderedPageBreak/>
              <w:t>3.Izglītojamo sasniegumi</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Pr>
                <w:rFonts w:ascii="Times New Roman" w:hAnsi="Times New Roman" w:cs="Times New Roman"/>
                <w:sz w:val="24"/>
                <w:szCs w:val="24"/>
              </w:rPr>
              <w:t xml:space="preserve">Mācību sasniegumu </w:t>
            </w:r>
            <w:r w:rsidRPr="00CC3CD7">
              <w:rPr>
                <w:rFonts w:ascii="Times New Roman" w:hAnsi="Times New Roman" w:cs="Times New Roman"/>
                <w:sz w:val="24"/>
                <w:szCs w:val="24"/>
              </w:rPr>
              <w:t>uzlabošana</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 xml:space="preserve">Izlikti starpvērtējumi oktobrī, novembrī, februārī, martā, aprīlī. </w:t>
            </w:r>
          </w:p>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Oktobrī, martā izsniegtas starpliecības.</w:t>
            </w:r>
          </w:p>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Notikušas individuālās sarunas ar vecākiem un ar izglītojamiem (mērķis – izmantot starpvērtējumos un starpliecībās atspoguļotos sasniegumus izglītojamo tālākā attīstībā).</w:t>
            </w:r>
          </w:p>
          <w:p w:rsidR="00DD0DC5" w:rsidRPr="0050572B" w:rsidRDefault="00EF4681" w:rsidP="00DD0DC5">
            <w:pPr>
              <w:rPr>
                <w:rFonts w:ascii="Times New Roman" w:hAnsi="Times New Roman" w:cs="Times New Roman"/>
                <w:sz w:val="24"/>
                <w:szCs w:val="24"/>
              </w:rPr>
            </w:pPr>
            <w:r>
              <w:rPr>
                <w:rFonts w:ascii="Times New Roman" w:hAnsi="Times New Roman" w:cs="Times New Roman"/>
                <w:sz w:val="24"/>
                <w:szCs w:val="24"/>
              </w:rPr>
              <w:t>Notikušas 3 Metodiskās komisijas un 2</w:t>
            </w:r>
            <w:r w:rsidR="00DD0DC5">
              <w:rPr>
                <w:rFonts w:ascii="Times New Roman" w:hAnsi="Times New Roman" w:cs="Times New Roman"/>
                <w:sz w:val="24"/>
                <w:szCs w:val="24"/>
              </w:rPr>
              <w:t xml:space="preserve"> Pedagoģiskās padomes sēdes mācību sasniegumu izvērtēšanai un turpmākās rīcības noteikšanai.</w:t>
            </w:r>
          </w:p>
        </w:tc>
      </w:tr>
      <w:tr w:rsidR="00DD0DC5" w:rsidRPr="00CC3CD7" w:rsidTr="00DD0DC5">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4.Atbalsts izglītojamiem</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Profesionāla, emocionāla un sociāla atbalsta nodroši</w:t>
            </w:r>
            <w:r>
              <w:rPr>
                <w:rFonts w:ascii="Times New Roman" w:hAnsi="Times New Roman" w:cs="Times New Roman"/>
                <w:sz w:val="24"/>
                <w:szCs w:val="24"/>
              </w:rPr>
              <w:t>nāšana izglītojam</w:t>
            </w:r>
            <w:r w:rsidRPr="00CC3CD7">
              <w:rPr>
                <w:rFonts w:ascii="Times New Roman" w:hAnsi="Times New Roman" w:cs="Times New Roman"/>
                <w:sz w:val="24"/>
                <w:szCs w:val="24"/>
              </w:rPr>
              <w:t>iem</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Izglītojamie piedalījušies novada mācību priekšmetu olimpiādēs, sporta sacensībās.</w:t>
            </w:r>
          </w:p>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Izglītojamie, kam ir mācīšanās grūtības, iesaistīti ESF projektos.</w:t>
            </w:r>
          </w:p>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Organizēti dažādi klašu pasākumi gan vecākiem, gan izglītojamiem.</w:t>
            </w:r>
          </w:p>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Notikuši adaptācijas nedēļas pasākumi.</w:t>
            </w:r>
          </w:p>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Izglītojamie iesaistīti ESF projektā karjeras izvēles veicināšanai.</w:t>
            </w:r>
          </w:p>
          <w:p w:rsidR="00EF4681" w:rsidRPr="0050572B" w:rsidRDefault="00EF4681" w:rsidP="00DD0DC5">
            <w:pPr>
              <w:rPr>
                <w:rFonts w:ascii="Times New Roman" w:hAnsi="Times New Roman" w:cs="Times New Roman"/>
                <w:sz w:val="24"/>
                <w:szCs w:val="24"/>
              </w:rPr>
            </w:pPr>
            <w:r>
              <w:rPr>
                <w:rFonts w:ascii="Times New Roman" w:hAnsi="Times New Roman" w:cs="Times New Roman"/>
                <w:sz w:val="24"/>
                <w:szCs w:val="24"/>
              </w:rPr>
              <w:t xml:space="preserve">Veikta izglītojamo instruktāža drošības </w:t>
            </w:r>
            <w:r>
              <w:rPr>
                <w:rFonts w:ascii="Times New Roman" w:hAnsi="Times New Roman" w:cs="Times New Roman"/>
                <w:sz w:val="24"/>
                <w:szCs w:val="24"/>
              </w:rPr>
              <w:lastRenderedPageBreak/>
              <w:t>nodrošināšanas jautājumos.</w:t>
            </w:r>
          </w:p>
        </w:tc>
      </w:tr>
      <w:tr w:rsidR="00DD0DC5" w:rsidRPr="00CC3CD7" w:rsidTr="00DD0DC5">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sidRPr="00853D7F">
              <w:rPr>
                <w:rFonts w:ascii="Times New Roman" w:hAnsi="Times New Roman" w:cs="Times New Roman"/>
                <w:sz w:val="24"/>
                <w:szCs w:val="24"/>
              </w:rPr>
              <w:lastRenderedPageBreak/>
              <w:t>5.</w:t>
            </w:r>
            <w:r>
              <w:rPr>
                <w:rFonts w:ascii="Times New Roman" w:hAnsi="Times New Roman" w:cs="Times New Roman"/>
                <w:sz w:val="24"/>
                <w:szCs w:val="24"/>
              </w:rPr>
              <w:t>Izglītības i</w:t>
            </w:r>
            <w:r w:rsidRPr="00853D7F">
              <w:rPr>
                <w:rFonts w:ascii="Times New Roman" w:hAnsi="Times New Roman" w:cs="Times New Roman"/>
                <w:sz w:val="24"/>
                <w:szCs w:val="24"/>
              </w:rPr>
              <w:t>estādes vide</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Pr>
                <w:rFonts w:ascii="Times New Roman" w:hAnsi="Times New Roman" w:cs="Times New Roman"/>
                <w:sz w:val="24"/>
                <w:szCs w:val="24"/>
              </w:rPr>
              <w:t xml:space="preserve">Labvēlīgas, </w:t>
            </w:r>
            <w:r w:rsidRPr="00CC3CD7">
              <w:rPr>
                <w:rFonts w:ascii="Times New Roman" w:hAnsi="Times New Roman" w:cs="Times New Roman"/>
                <w:sz w:val="24"/>
                <w:szCs w:val="24"/>
              </w:rPr>
              <w:t xml:space="preserve">drošas </w:t>
            </w:r>
            <w:r>
              <w:rPr>
                <w:rFonts w:ascii="Times New Roman" w:hAnsi="Times New Roman" w:cs="Times New Roman"/>
                <w:sz w:val="24"/>
                <w:szCs w:val="24"/>
              </w:rPr>
              <w:t xml:space="preserve">psiholoģiskās un fiziskās </w:t>
            </w:r>
            <w:r w:rsidRPr="00CC3CD7">
              <w:rPr>
                <w:rFonts w:ascii="Times New Roman" w:hAnsi="Times New Roman" w:cs="Times New Roman"/>
                <w:sz w:val="24"/>
                <w:szCs w:val="24"/>
              </w:rPr>
              <w:t>vides veidošana</w:t>
            </w:r>
          </w:p>
          <w:p w:rsidR="00DD0DC5" w:rsidRPr="00CC3CD7" w:rsidRDefault="00DD0DC5" w:rsidP="00DD0DC5">
            <w:pPr>
              <w:rPr>
                <w:rFonts w:ascii="Times New Roman" w:hAnsi="Times New Roman" w:cs="Times New Roman"/>
                <w:sz w:val="24"/>
                <w:szCs w:val="24"/>
              </w:rPr>
            </w:pPr>
          </w:p>
          <w:p w:rsidR="00DD0DC5" w:rsidRPr="00CC3CD7" w:rsidRDefault="00DD0DC5" w:rsidP="00DD0DC5">
            <w:pPr>
              <w:jc w:val="center"/>
              <w:rPr>
                <w:rFonts w:ascii="Times New Roman" w:hAnsi="Times New Roman" w:cs="Times New Roman"/>
                <w:sz w:val="24"/>
                <w:szCs w:val="24"/>
              </w:rPr>
            </w:pP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Notikusi sadarbība ar Sociālo dienestu, Nepilngadīgo lietu komisiju, Valsts un Pašvaldības policiju.</w:t>
            </w:r>
          </w:p>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Veikts skolas telpu kosmētiskais remonts (</w:t>
            </w:r>
            <w:r w:rsidR="00BA0640">
              <w:rPr>
                <w:rFonts w:ascii="Times New Roman" w:hAnsi="Times New Roman" w:cs="Times New Roman"/>
                <w:sz w:val="24"/>
                <w:szCs w:val="24"/>
              </w:rPr>
              <w:t>ierīkota jauna pirmsskolas izglītības grupa</w:t>
            </w:r>
            <w:r>
              <w:rPr>
                <w:rFonts w:ascii="Times New Roman" w:hAnsi="Times New Roman" w:cs="Times New Roman"/>
                <w:sz w:val="24"/>
                <w:szCs w:val="24"/>
              </w:rPr>
              <w:t>,</w:t>
            </w:r>
            <w:r w:rsidR="00BA0640">
              <w:rPr>
                <w:rFonts w:ascii="Times New Roman" w:hAnsi="Times New Roman" w:cs="Times New Roman"/>
                <w:sz w:val="24"/>
                <w:szCs w:val="24"/>
              </w:rPr>
              <w:t xml:space="preserve"> jaunās telpās iekārtotas mājturības un vizuālās mākslas klases</w:t>
            </w:r>
            <w:r>
              <w:rPr>
                <w:rFonts w:ascii="Times New Roman" w:hAnsi="Times New Roman" w:cs="Times New Roman"/>
                <w:sz w:val="24"/>
                <w:szCs w:val="24"/>
              </w:rPr>
              <w:t>).</w:t>
            </w:r>
          </w:p>
          <w:p w:rsidR="00EF4681" w:rsidRDefault="00EF4681" w:rsidP="00DD0DC5">
            <w:pPr>
              <w:rPr>
                <w:rFonts w:ascii="Times New Roman" w:hAnsi="Times New Roman" w:cs="Times New Roman"/>
                <w:sz w:val="24"/>
                <w:szCs w:val="24"/>
              </w:rPr>
            </w:pPr>
            <w:r>
              <w:rPr>
                <w:rFonts w:ascii="Times New Roman" w:hAnsi="Times New Roman" w:cs="Times New Roman"/>
                <w:sz w:val="24"/>
                <w:szCs w:val="24"/>
              </w:rPr>
              <w:t>Jaunajiem skolotājiem piesaistīts mentors.</w:t>
            </w:r>
          </w:p>
          <w:p w:rsidR="00EF4681" w:rsidRDefault="00EF4681" w:rsidP="00DD0DC5">
            <w:pPr>
              <w:rPr>
                <w:rFonts w:ascii="Times New Roman" w:hAnsi="Times New Roman" w:cs="Times New Roman"/>
                <w:sz w:val="24"/>
                <w:szCs w:val="24"/>
              </w:rPr>
            </w:pPr>
            <w:r>
              <w:rPr>
                <w:rFonts w:ascii="Times New Roman" w:hAnsi="Times New Roman" w:cs="Times New Roman"/>
                <w:sz w:val="24"/>
                <w:szCs w:val="24"/>
              </w:rPr>
              <w:t>Veikta vecāku, skolotāju un izglītojamo anketēšana skolas mikroklimata izpētei.</w:t>
            </w:r>
          </w:p>
          <w:p w:rsidR="00EF4681" w:rsidRPr="0050572B" w:rsidRDefault="00EF4681" w:rsidP="00DD0DC5">
            <w:pPr>
              <w:rPr>
                <w:rFonts w:ascii="Times New Roman" w:hAnsi="Times New Roman" w:cs="Times New Roman"/>
                <w:sz w:val="24"/>
                <w:szCs w:val="24"/>
              </w:rPr>
            </w:pPr>
            <w:r>
              <w:rPr>
                <w:rFonts w:ascii="Times New Roman" w:hAnsi="Times New Roman" w:cs="Times New Roman"/>
                <w:sz w:val="24"/>
                <w:szCs w:val="24"/>
              </w:rPr>
              <w:t>Tiek uzturēta skolas mājas lapa</w:t>
            </w:r>
            <w:r w:rsidR="00BA0640">
              <w:rPr>
                <w:rFonts w:ascii="Times New Roman" w:hAnsi="Times New Roman" w:cs="Times New Roman"/>
                <w:sz w:val="24"/>
                <w:szCs w:val="24"/>
              </w:rPr>
              <w:t>, informācija publicēta novada laikrakstā “Zemgale”.</w:t>
            </w:r>
          </w:p>
        </w:tc>
      </w:tr>
      <w:tr w:rsidR="00DD0DC5" w:rsidRPr="00CC3CD7" w:rsidTr="00DD0DC5">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 xml:space="preserve">6. </w:t>
            </w:r>
            <w:r>
              <w:rPr>
                <w:rFonts w:ascii="Times New Roman" w:hAnsi="Times New Roman" w:cs="Times New Roman"/>
                <w:sz w:val="24"/>
                <w:szCs w:val="24"/>
              </w:rPr>
              <w:t>Izglītības i</w:t>
            </w:r>
            <w:r w:rsidRPr="00CC3CD7">
              <w:rPr>
                <w:rFonts w:ascii="Times New Roman" w:hAnsi="Times New Roman" w:cs="Times New Roman"/>
                <w:sz w:val="24"/>
                <w:szCs w:val="24"/>
              </w:rPr>
              <w:t>estādes resursi</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Pr>
                <w:rFonts w:ascii="Times New Roman" w:hAnsi="Times New Roman" w:cs="Times New Roman"/>
                <w:sz w:val="24"/>
                <w:szCs w:val="24"/>
              </w:rPr>
              <w:t>M</w:t>
            </w:r>
            <w:r w:rsidRPr="00CC3CD7">
              <w:rPr>
                <w:rFonts w:ascii="Times New Roman" w:hAnsi="Times New Roman" w:cs="Times New Roman"/>
                <w:sz w:val="24"/>
                <w:szCs w:val="24"/>
              </w:rPr>
              <w:t>ateriāli tehniskās bāzes pilnveidošana</w:t>
            </w:r>
            <w:r>
              <w:rPr>
                <w:rFonts w:ascii="Times New Roman" w:hAnsi="Times New Roman" w:cs="Times New Roman"/>
                <w:sz w:val="24"/>
                <w:szCs w:val="24"/>
              </w:rPr>
              <w:t xml:space="preserve"> un jaunāko tehnoloģiju ieviešana</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Iegādātas jaunas mēbeles</w:t>
            </w:r>
            <w:r w:rsidR="00BA0640">
              <w:rPr>
                <w:rFonts w:ascii="Times New Roman" w:hAnsi="Times New Roman" w:cs="Times New Roman"/>
                <w:sz w:val="24"/>
                <w:szCs w:val="24"/>
              </w:rPr>
              <w:t>, lai aprīkotu no jauna iekārtotās telpas</w:t>
            </w:r>
            <w:r>
              <w:rPr>
                <w:rFonts w:ascii="Times New Roman" w:hAnsi="Times New Roman" w:cs="Times New Roman"/>
                <w:sz w:val="24"/>
                <w:szCs w:val="24"/>
              </w:rPr>
              <w:t>.</w:t>
            </w:r>
          </w:p>
          <w:p w:rsidR="00DD0DC5" w:rsidRDefault="00DD0DC5" w:rsidP="00DD0DC5">
            <w:pPr>
              <w:rPr>
                <w:rFonts w:ascii="Times New Roman" w:hAnsi="Times New Roman" w:cs="Times New Roman"/>
                <w:sz w:val="24"/>
                <w:szCs w:val="24"/>
              </w:rPr>
            </w:pPr>
            <w:r w:rsidRPr="003E75A9">
              <w:rPr>
                <w:rFonts w:ascii="Times New Roman" w:hAnsi="Times New Roman" w:cs="Times New Roman"/>
                <w:sz w:val="24"/>
                <w:szCs w:val="24"/>
              </w:rPr>
              <w:t>Nodrošināts nepieciešamais mācību grāmatu un mācību līdzekļu klāsts mācību procesa organizēšanai</w:t>
            </w:r>
            <w:r>
              <w:rPr>
                <w:rFonts w:ascii="Times New Roman" w:hAnsi="Times New Roman" w:cs="Times New Roman"/>
                <w:sz w:val="24"/>
                <w:szCs w:val="24"/>
              </w:rPr>
              <w:t>.</w:t>
            </w:r>
          </w:p>
          <w:p w:rsidR="00BA0640" w:rsidRPr="003E75A9" w:rsidRDefault="00BA0640" w:rsidP="00DD0DC5">
            <w:pPr>
              <w:rPr>
                <w:rFonts w:ascii="Times New Roman" w:hAnsi="Times New Roman" w:cs="Times New Roman"/>
                <w:sz w:val="24"/>
                <w:szCs w:val="24"/>
              </w:rPr>
            </w:pPr>
            <w:r>
              <w:rPr>
                <w:rFonts w:ascii="Times New Roman" w:hAnsi="Times New Roman" w:cs="Times New Roman"/>
                <w:sz w:val="24"/>
                <w:szCs w:val="24"/>
              </w:rPr>
              <w:t>Pedagogu tālākizglītība atbilst normatīvo aktu prasībām.</w:t>
            </w:r>
          </w:p>
        </w:tc>
      </w:tr>
      <w:tr w:rsidR="00DD0DC5" w:rsidRPr="00CC3CD7" w:rsidTr="00DD0DC5">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7.Iestādes darba organizācija, vadība un kvalitātes nodrošināšana</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Skolas darba nodrošināš</w:t>
            </w:r>
            <w:r>
              <w:rPr>
                <w:rFonts w:ascii="Times New Roman" w:hAnsi="Times New Roman" w:cs="Times New Roman"/>
                <w:sz w:val="24"/>
                <w:szCs w:val="24"/>
              </w:rPr>
              <w:t>ana uz demokrātijas principiem</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DC5" w:rsidRDefault="00BA0640" w:rsidP="00DD0DC5">
            <w:pPr>
              <w:rPr>
                <w:rFonts w:ascii="Times New Roman" w:hAnsi="Times New Roman" w:cs="Times New Roman"/>
                <w:sz w:val="24"/>
                <w:szCs w:val="24"/>
              </w:rPr>
            </w:pPr>
            <w:r>
              <w:rPr>
                <w:rFonts w:ascii="Times New Roman" w:hAnsi="Times New Roman" w:cs="Times New Roman"/>
                <w:sz w:val="24"/>
                <w:szCs w:val="24"/>
              </w:rPr>
              <w:t xml:space="preserve">Nodrošināts </w:t>
            </w:r>
            <w:r w:rsidR="00DD0DC5">
              <w:rPr>
                <w:rFonts w:ascii="Times New Roman" w:hAnsi="Times New Roman" w:cs="Times New Roman"/>
                <w:sz w:val="24"/>
                <w:szCs w:val="24"/>
              </w:rPr>
              <w:t>Skolas padomes darbs.</w:t>
            </w:r>
          </w:p>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Veikts skolas darba izvērtējums pedagogu kolektīvā.</w:t>
            </w:r>
          </w:p>
          <w:p w:rsidR="00DD0DC5" w:rsidRDefault="00DD0DC5" w:rsidP="00DD0DC5">
            <w:pPr>
              <w:rPr>
                <w:rFonts w:ascii="Times New Roman" w:hAnsi="Times New Roman" w:cs="Times New Roman"/>
                <w:sz w:val="24"/>
                <w:szCs w:val="24"/>
              </w:rPr>
            </w:pPr>
            <w:r>
              <w:rPr>
                <w:rFonts w:ascii="Times New Roman" w:hAnsi="Times New Roman" w:cs="Times New Roman"/>
                <w:sz w:val="24"/>
                <w:szCs w:val="24"/>
              </w:rPr>
              <w:t xml:space="preserve">Ir izveidota un tiek uzturēta </w:t>
            </w:r>
            <w:r>
              <w:rPr>
                <w:rFonts w:ascii="Times New Roman" w:hAnsi="Times New Roman" w:cs="Times New Roman"/>
                <w:sz w:val="24"/>
                <w:szCs w:val="24"/>
              </w:rPr>
              <w:lastRenderedPageBreak/>
              <w:t xml:space="preserve">mājas lapa </w:t>
            </w:r>
            <w:hyperlink r:id="rId11" w:history="1">
              <w:r w:rsidR="00BA0640" w:rsidRPr="00D75FF0">
                <w:rPr>
                  <w:rStyle w:val="Hyperlink"/>
                  <w:rFonts w:ascii="Times New Roman" w:hAnsi="Times New Roman" w:cs="Times New Roman"/>
                  <w:sz w:val="24"/>
                  <w:szCs w:val="24"/>
                </w:rPr>
                <w:t>www.gardenespsk.lv</w:t>
              </w:r>
            </w:hyperlink>
          </w:p>
          <w:p w:rsidR="00BA0640" w:rsidRPr="00C06A52" w:rsidRDefault="00BA0640" w:rsidP="00DD0DC5">
            <w:pPr>
              <w:rPr>
                <w:rFonts w:ascii="Times New Roman" w:hAnsi="Times New Roman" w:cs="Times New Roman"/>
                <w:sz w:val="24"/>
                <w:szCs w:val="24"/>
              </w:rPr>
            </w:pPr>
            <w:r>
              <w:rPr>
                <w:rFonts w:ascii="Times New Roman" w:hAnsi="Times New Roman" w:cs="Times New Roman"/>
                <w:sz w:val="24"/>
                <w:szCs w:val="24"/>
              </w:rPr>
              <w:t>Skolas deju kolektīvam izveidojusies sadarbība ar Augstkalnes vidusskolas deju kolektīvu.</w:t>
            </w:r>
          </w:p>
        </w:tc>
      </w:tr>
    </w:tbl>
    <w:p w:rsidR="00DD0DC5" w:rsidRPr="00CC3CD7" w:rsidRDefault="00DD0DC5" w:rsidP="00DD0DC5">
      <w:pPr>
        <w:rPr>
          <w:rFonts w:ascii="Times New Roman" w:hAnsi="Times New Roman" w:cs="Times New Roman"/>
          <w:sz w:val="24"/>
          <w:szCs w:val="24"/>
        </w:rPr>
      </w:pPr>
    </w:p>
    <w:p w:rsidR="00DD0DC5" w:rsidRPr="008D5CDE" w:rsidRDefault="00DD0DC5" w:rsidP="00DD0DC5">
      <w:pPr>
        <w:pStyle w:val="ListParagraph"/>
        <w:numPr>
          <w:ilvl w:val="0"/>
          <w:numId w:val="6"/>
        </w:numPr>
        <w:jc w:val="center"/>
        <w:rPr>
          <w:rFonts w:ascii="Times New Roman" w:hAnsi="Times New Roman" w:cs="Times New Roman"/>
          <w:b/>
          <w:sz w:val="24"/>
          <w:szCs w:val="24"/>
        </w:rPr>
      </w:pPr>
      <w:r w:rsidRPr="008D5CDE">
        <w:rPr>
          <w:rFonts w:ascii="Times New Roman" w:hAnsi="Times New Roman" w:cs="Times New Roman"/>
          <w:b/>
          <w:sz w:val="24"/>
          <w:szCs w:val="24"/>
        </w:rPr>
        <w:t>Iepriekšējā vērtēšanas perioda ieteikumu izpilde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4148"/>
      </w:tblGrid>
      <w:tr w:rsidR="00DD0DC5" w:rsidRPr="00CC3CD7" w:rsidTr="00DD0DC5">
        <w:tc>
          <w:tcPr>
            <w:tcW w:w="4148" w:type="dxa"/>
          </w:tcPr>
          <w:p w:rsidR="00DD0DC5" w:rsidRPr="00CC3CD7" w:rsidRDefault="00DD0DC5" w:rsidP="00DD0DC5">
            <w:pPr>
              <w:rPr>
                <w:rFonts w:ascii="Times New Roman" w:hAnsi="Times New Roman" w:cs="Times New Roman"/>
                <w:b/>
                <w:sz w:val="24"/>
                <w:szCs w:val="24"/>
              </w:rPr>
            </w:pPr>
            <w:r w:rsidRPr="00CC3CD7">
              <w:rPr>
                <w:rFonts w:ascii="Times New Roman" w:hAnsi="Times New Roman" w:cs="Times New Roman"/>
                <w:b/>
                <w:sz w:val="24"/>
                <w:szCs w:val="24"/>
              </w:rPr>
              <w:t>Ieteikums</w:t>
            </w:r>
          </w:p>
        </w:tc>
        <w:tc>
          <w:tcPr>
            <w:tcW w:w="4148" w:type="dxa"/>
          </w:tcPr>
          <w:p w:rsidR="00DD0DC5" w:rsidRPr="00CC3CD7" w:rsidRDefault="00DD0DC5" w:rsidP="00DD0DC5">
            <w:pPr>
              <w:rPr>
                <w:rFonts w:ascii="Times New Roman" w:hAnsi="Times New Roman" w:cs="Times New Roman"/>
                <w:b/>
                <w:sz w:val="24"/>
                <w:szCs w:val="24"/>
              </w:rPr>
            </w:pPr>
            <w:r w:rsidRPr="00CC3CD7">
              <w:rPr>
                <w:rFonts w:ascii="Times New Roman" w:hAnsi="Times New Roman" w:cs="Times New Roman"/>
                <w:b/>
                <w:sz w:val="24"/>
                <w:szCs w:val="24"/>
              </w:rPr>
              <w:t>Informācija par izpildi</w:t>
            </w:r>
          </w:p>
        </w:tc>
      </w:tr>
      <w:tr w:rsidR="00DD0DC5" w:rsidRPr="00CC3CD7" w:rsidTr="00DD0DC5">
        <w:tc>
          <w:tcPr>
            <w:tcW w:w="4148" w:type="dxa"/>
          </w:tcPr>
          <w:p w:rsidR="00DD0DC5" w:rsidRPr="00CC3CD7" w:rsidRDefault="00DD0DC5" w:rsidP="00DD0DC5">
            <w:pPr>
              <w:rPr>
                <w:rFonts w:ascii="Times New Roman" w:hAnsi="Times New Roman" w:cs="Times New Roman"/>
                <w:sz w:val="24"/>
                <w:szCs w:val="24"/>
              </w:rPr>
            </w:pPr>
            <w:r>
              <w:rPr>
                <w:rFonts w:ascii="Times New Roman" w:hAnsi="Times New Roman"/>
                <w:sz w:val="24"/>
                <w:szCs w:val="24"/>
              </w:rPr>
              <w:t>Turpināt attīstīt izglītības iestādē izveidotu atbalsta sistēmu izglītojamajiem ar mācīšanās grūtībām.</w:t>
            </w:r>
          </w:p>
        </w:tc>
        <w:tc>
          <w:tcPr>
            <w:tcW w:w="4148" w:type="dxa"/>
          </w:tcPr>
          <w:p w:rsidR="00DD0DC5" w:rsidRPr="00CC3CD7" w:rsidRDefault="008D5CDE" w:rsidP="00DD0DC5">
            <w:pPr>
              <w:rPr>
                <w:rFonts w:ascii="Times New Roman" w:hAnsi="Times New Roman" w:cs="Times New Roman"/>
                <w:sz w:val="24"/>
                <w:szCs w:val="24"/>
              </w:rPr>
            </w:pPr>
            <w:r>
              <w:rPr>
                <w:rFonts w:ascii="Times New Roman" w:hAnsi="Times New Roman"/>
                <w:sz w:val="24"/>
                <w:szCs w:val="24"/>
              </w:rPr>
              <w:t>Skolā darbojas atbalsta komanda (klašu audzinātāji, psihologs, logopēds, skolas medmāsa), kas tiekas atbalsta komandas sanāksmēs, lai izvērtētu, kā realizējas individuālie izglītības plāni un kā veiksmīgāk palīdzēt izglītojamajiem pārvarēt mācīšanās grūtības. Ar Izglītības pārvaldes atbalstu, skola iesaistījusies ESF projektos “Atbalsts priekšlaicīgas mācību pārtraukšanas samazināšanai” un “Atbalsts izglītojamo individuālo kompetenču attīstībai”.</w:t>
            </w:r>
          </w:p>
        </w:tc>
      </w:tr>
      <w:tr w:rsidR="008D5CDE" w:rsidRPr="00CC3CD7" w:rsidTr="008D5CDE">
        <w:tc>
          <w:tcPr>
            <w:tcW w:w="4148" w:type="dxa"/>
          </w:tcPr>
          <w:p w:rsidR="008D5CDE" w:rsidRPr="00CC3CD7" w:rsidRDefault="008D5CDE" w:rsidP="008D5CDE">
            <w:pPr>
              <w:rPr>
                <w:rFonts w:ascii="Times New Roman" w:hAnsi="Times New Roman" w:cs="Times New Roman"/>
                <w:sz w:val="24"/>
                <w:szCs w:val="24"/>
              </w:rPr>
            </w:pPr>
            <w:r>
              <w:rPr>
                <w:rFonts w:ascii="Times New Roman" w:hAnsi="Times New Roman"/>
                <w:sz w:val="24"/>
                <w:szCs w:val="24"/>
              </w:rPr>
              <w:t>Turpināt aktīvi iesaistīt vecākus mācīšanās kvalitātes uzlabošanā, nosakot konkrētu vecāku līdzatbildības apjomu un paaugstinot vecāku prasmes. Veidot ciešāku sadarbību ar sociālo dienestu</w:t>
            </w:r>
          </w:p>
        </w:tc>
        <w:tc>
          <w:tcPr>
            <w:tcW w:w="4148" w:type="dxa"/>
            <w:vAlign w:val="center"/>
          </w:tcPr>
          <w:p w:rsidR="008D5CDE" w:rsidRDefault="008D5CDE" w:rsidP="008D5CDE">
            <w:pPr>
              <w:tabs>
                <w:tab w:val="left" w:pos="0"/>
              </w:tabs>
              <w:spacing w:after="0" w:line="240" w:lineRule="auto"/>
              <w:rPr>
                <w:rFonts w:ascii="Times New Roman" w:hAnsi="Times New Roman"/>
                <w:sz w:val="24"/>
                <w:szCs w:val="24"/>
              </w:rPr>
            </w:pPr>
            <w:r>
              <w:rPr>
                <w:rFonts w:ascii="Times New Roman" w:hAnsi="Times New Roman"/>
                <w:sz w:val="24"/>
                <w:szCs w:val="24"/>
              </w:rPr>
              <w:t>Turpinām vecākus iesaistīt mācīšanās kvalitātes uzlabošanā. Skolas padome savā sanāksmē vienojusies, ka februārī un martā vecāki apmeklē mācību stundas. Vecākiem ir arī mācību stundas vērošanas lapa, ko paši Skolas padomes sanāksmē izstrādāja. Turpinām arī tikšanos ar vecākiem – individuālās sarunas, klašu vecāku sapulces, lai paaugstinātu vecāku prasmes mācīšanās kvalitātes uzlabošanā.</w:t>
            </w:r>
          </w:p>
          <w:p w:rsidR="008D5CDE" w:rsidRPr="000832A6" w:rsidRDefault="008D5CDE" w:rsidP="008D5CDE">
            <w:pPr>
              <w:tabs>
                <w:tab w:val="left" w:pos="0"/>
              </w:tabs>
              <w:spacing w:after="0" w:line="240" w:lineRule="auto"/>
              <w:rPr>
                <w:rFonts w:ascii="Times New Roman" w:hAnsi="Times New Roman"/>
                <w:sz w:val="24"/>
                <w:szCs w:val="24"/>
              </w:rPr>
            </w:pPr>
            <w:r>
              <w:rPr>
                <w:rFonts w:ascii="Times New Roman" w:hAnsi="Times New Roman"/>
                <w:sz w:val="24"/>
                <w:szCs w:val="24"/>
              </w:rPr>
              <w:t>Nepieciešamības gadījumā sadarbība ar Sociālo dienestu notiek. Šajā mācību gadā (no 01.09.2018. līdz 29.01.2019.) ir 26 sarakstes dokumenti ar dienestu.</w:t>
            </w:r>
          </w:p>
        </w:tc>
      </w:tr>
      <w:tr w:rsidR="008D5CDE" w:rsidRPr="00CC3CD7" w:rsidTr="00DD0DC5">
        <w:tc>
          <w:tcPr>
            <w:tcW w:w="4148" w:type="dxa"/>
          </w:tcPr>
          <w:p w:rsidR="008D5CDE" w:rsidRPr="00CC3CD7" w:rsidRDefault="008D5CDE" w:rsidP="008D5CDE">
            <w:pPr>
              <w:rPr>
                <w:rFonts w:ascii="Times New Roman" w:hAnsi="Times New Roman" w:cs="Times New Roman"/>
                <w:sz w:val="24"/>
                <w:szCs w:val="24"/>
              </w:rPr>
            </w:pPr>
            <w:r>
              <w:rPr>
                <w:rFonts w:ascii="Times New Roman" w:hAnsi="Times New Roman"/>
                <w:sz w:val="24"/>
                <w:szCs w:val="24"/>
              </w:rPr>
              <w:t>Izglītojamo mācību sasniegumu vērtēšanas kārtībā iekļaut vienotās prasības pārbaudes darbu veidošanai visos mācību priekšmetos.</w:t>
            </w:r>
          </w:p>
        </w:tc>
        <w:tc>
          <w:tcPr>
            <w:tcW w:w="4148" w:type="dxa"/>
          </w:tcPr>
          <w:p w:rsidR="008D5CDE" w:rsidRPr="00CC3CD7" w:rsidRDefault="008D5CDE" w:rsidP="008D5CDE">
            <w:pPr>
              <w:rPr>
                <w:rFonts w:ascii="Times New Roman" w:hAnsi="Times New Roman" w:cs="Times New Roman"/>
                <w:sz w:val="24"/>
                <w:szCs w:val="24"/>
              </w:rPr>
            </w:pPr>
            <w:r>
              <w:rPr>
                <w:rFonts w:ascii="Times New Roman" w:hAnsi="Times New Roman"/>
                <w:sz w:val="24"/>
                <w:szCs w:val="24"/>
              </w:rPr>
              <w:t xml:space="preserve">Izglītojamo mācību sasniegumu vērtēšanas kārtība pēdējo reizi aktualizēta 23.01.2019.. Vērtēšanas kārtībā nav iekļautas vienotās prasības pārbaudes darbu veidošanai visos mācību priekšmetos, jo ne visi skolotāji </w:t>
            </w:r>
            <w:r>
              <w:rPr>
                <w:rFonts w:ascii="Times New Roman" w:hAnsi="Times New Roman"/>
                <w:sz w:val="24"/>
                <w:szCs w:val="24"/>
              </w:rPr>
              <w:lastRenderedPageBreak/>
              <w:t>veido pārbaudes darbus, daļa izmanto skolotāja grāmatā piedāvātos pārbaudes darbus.</w:t>
            </w:r>
          </w:p>
        </w:tc>
      </w:tr>
      <w:tr w:rsidR="008D5CDE" w:rsidRPr="00CC3CD7" w:rsidTr="00DD0DC5">
        <w:tc>
          <w:tcPr>
            <w:tcW w:w="4148" w:type="dxa"/>
          </w:tcPr>
          <w:p w:rsidR="008D5CDE" w:rsidRPr="00CC3CD7" w:rsidRDefault="008D5CDE" w:rsidP="008D5CDE">
            <w:pPr>
              <w:rPr>
                <w:rFonts w:ascii="Times New Roman" w:hAnsi="Times New Roman" w:cs="Times New Roman"/>
                <w:sz w:val="24"/>
                <w:szCs w:val="24"/>
              </w:rPr>
            </w:pPr>
            <w:r>
              <w:rPr>
                <w:rFonts w:ascii="Times New Roman" w:hAnsi="Times New Roman"/>
                <w:sz w:val="24"/>
                <w:szCs w:val="24"/>
              </w:rPr>
              <w:lastRenderedPageBreak/>
              <w:t>Dibinātājam nodrošināt izglītības iestādei atbalsta personālu – psihologu, sociālo pedagogu uz pilni likmi.</w:t>
            </w:r>
          </w:p>
        </w:tc>
        <w:tc>
          <w:tcPr>
            <w:tcW w:w="4148" w:type="dxa"/>
          </w:tcPr>
          <w:p w:rsidR="008D5CDE" w:rsidRPr="00CC3CD7" w:rsidRDefault="008D5CDE" w:rsidP="008D5CDE">
            <w:pPr>
              <w:rPr>
                <w:rFonts w:ascii="Times New Roman" w:hAnsi="Times New Roman" w:cs="Times New Roman"/>
                <w:sz w:val="24"/>
                <w:szCs w:val="24"/>
              </w:rPr>
            </w:pPr>
            <w:r>
              <w:rPr>
                <w:rFonts w:ascii="Times New Roman" w:hAnsi="Times New Roman"/>
                <w:sz w:val="24"/>
                <w:szCs w:val="24"/>
              </w:rPr>
              <w:t>Psihologs un sociālais pedagogs uz pilnu likmi netiek nodrošināts, jo skolā ir neliels izglītojamo skaits. Psihologs, ko nodrošina Dobeles Jaunatnes iniciatīvu un veselības centrs, ir iekļauts skolas atbalsta komandā. Psihologs un sociālais pedagogs izglītojamajiem ir pieejams DJIVC. Skola iesaistījusies ESF projektā “PuMPuRS”, kas arī atsevišķiem izglītojamajiem nodrošina psihologa un sociālā pedagoga konsultācijas.</w:t>
            </w:r>
          </w:p>
        </w:tc>
      </w:tr>
      <w:tr w:rsidR="008D5CDE" w:rsidRPr="00CC3CD7" w:rsidTr="00DD0DC5">
        <w:tc>
          <w:tcPr>
            <w:tcW w:w="4148" w:type="dxa"/>
            <w:vAlign w:val="center"/>
          </w:tcPr>
          <w:p w:rsidR="008D5CDE" w:rsidRDefault="008D5CDE" w:rsidP="008D5CDE">
            <w:pPr>
              <w:tabs>
                <w:tab w:val="left" w:pos="0"/>
              </w:tabs>
              <w:spacing w:after="0" w:line="240" w:lineRule="auto"/>
              <w:rPr>
                <w:rFonts w:ascii="Times New Roman" w:hAnsi="Times New Roman"/>
                <w:sz w:val="24"/>
                <w:szCs w:val="24"/>
              </w:rPr>
            </w:pPr>
            <w:r>
              <w:rPr>
                <w:rFonts w:ascii="Times New Roman" w:hAnsi="Times New Roman"/>
                <w:sz w:val="24"/>
                <w:szCs w:val="24"/>
              </w:rPr>
              <w:t>Apvienot mācību priekšmetu metodisko komisiju ar pedagoģisko padomi, tādējādi racionalizējot un optimizējot darbu.</w:t>
            </w:r>
          </w:p>
        </w:tc>
        <w:tc>
          <w:tcPr>
            <w:tcW w:w="4148" w:type="dxa"/>
            <w:vAlign w:val="center"/>
          </w:tcPr>
          <w:p w:rsidR="008D5CDE" w:rsidRDefault="008D5CDE" w:rsidP="008D5CDE">
            <w:pPr>
              <w:tabs>
                <w:tab w:val="left" w:pos="0"/>
              </w:tabs>
              <w:spacing w:after="0" w:line="240" w:lineRule="auto"/>
              <w:rPr>
                <w:rFonts w:ascii="Times New Roman" w:hAnsi="Times New Roman"/>
                <w:sz w:val="24"/>
                <w:szCs w:val="24"/>
              </w:rPr>
            </w:pPr>
            <w:r>
              <w:rPr>
                <w:rFonts w:ascii="Times New Roman" w:hAnsi="Times New Roman"/>
                <w:sz w:val="24"/>
                <w:szCs w:val="24"/>
              </w:rPr>
              <w:t>Esam kolektīvā šo jautājumu apsprieduši un nolēmuši, ka tomēr nav lietderīgi apvienot pedagoģisko padomi un mācību priekšmetu metodisko komisiju, jo mācību priekšmetu metodiskajā komisijā strādājam, lai paaugstinātu pedagoģiskā procesa kvalitāti un izglītojamo mācību rezultātus, bet pedagoģiskajā padomē konstatējam un izvērtējam rezultātu un izvirzām turpmākos darbības mērķus.</w:t>
            </w:r>
          </w:p>
        </w:tc>
      </w:tr>
      <w:tr w:rsidR="008D5CDE" w:rsidRPr="00CC3CD7" w:rsidTr="00DD0DC5">
        <w:tc>
          <w:tcPr>
            <w:tcW w:w="4148" w:type="dxa"/>
          </w:tcPr>
          <w:p w:rsidR="008D5CDE" w:rsidRPr="00CC3CD7" w:rsidRDefault="008D5CDE" w:rsidP="008D5CDE">
            <w:pPr>
              <w:rPr>
                <w:rFonts w:ascii="Times New Roman" w:hAnsi="Times New Roman" w:cs="Times New Roman"/>
                <w:sz w:val="24"/>
                <w:szCs w:val="24"/>
              </w:rPr>
            </w:pPr>
            <w:r>
              <w:rPr>
                <w:rFonts w:ascii="Times New Roman" w:hAnsi="Times New Roman"/>
                <w:sz w:val="24"/>
                <w:szCs w:val="24"/>
              </w:rPr>
              <w:t>Ieteikums – uz izglītības iestādes piebraucamā ceļa izveidot ātrumu samazinošas barjeras, nodrošinot izglītojamo drošību izglītības iestādei piegulošajā teritorijā.</w:t>
            </w:r>
          </w:p>
        </w:tc>
        <w:tc>
          <w:tcPr>
            <w:tcW w:w="4148" w:type="dxa"/>
          </w:tcPr>
          <w:p w:rsidR="008D5CDE" w:rsidRPr="00CC3CD7" w:rsidRDefault="008D5CDE" w:rsidP="008D5CDE">
            <w:pPr>
              <w:rPr>
                <w:rFonts w:ascii="Times New Roman" w:hAnsi="Times New Roman" w:cs="Times New Roman"/>
                <w:sz w:val="24"/>
                <w:szCs w:val="24"/>
              </w:rPr>
            </w:pPr>
            <w:r>
              <w:rPr>
                <w:rFonts w:ascii="Times New Roman" w:hAnsi="Times New Roman"/>
                <w:sz w:val="24"/>
                <w:szCs w:val="24"/>
              </w:rPr>
              <w:t>Ātrumu samazinošas barjeras ir uzstādītas.</w:t>
            </w:r>
          </w:p>
        </w:tc>
      </w:tr>
      <w:tr w:rsidR="008D5CDE" w:rsidRPr="00CC3CD7" w:rsidTr="00DD0DC5">
        <w:tc>
          <w:tcPr>
            <w:tcW w:w="4148" w:type="dxa"/>
          </w:tcPr>
          <w:p w:rsidR="008D5CDE" w:rsidRPr="00CC3CD7" w:rsidRDefault="008D5CDE" w:rsidP="008D5CDE">
            <w:pPr>
              <w:rPr>
                <w:rFonts w:ascii="Times New Roman" w:hAnsi="Times New Roman" w:cs="Times New Roman"/>
                <w:sz w:val="24"/>
                <w:szCs w:val="24"/>
              </w:rPr>
            </w:pPr>
            <w:r>
              <w:rPr>
                <w:rFonts w:ascii="Times New Roman" w:hAnsi="Times New Roman"/>
                <w:sz w:val="24"/>
                <w:szCs w:val="24"/>
              </w:rPr>
              <w:t>Sadarbībā ar dibinātāju veikt remontu sporta un aktu zālēs.</w:t>
            </w:r>
          </w:p>
        </w:tc>
        <w:tc>
          <w:tcPr>
            <w:tcW w:w="4148" w:type="dxa"/>
          </w:tcPr>
          <w:p w:rsidR="008D5CDE" w:rsidRPr="00CC3CD7" w:rsidRDefault="008D5CDE" w:rsidP="008D5CDE">
            <w:pPr>
              <w:rPr>
                <w:rFonts w:ascii="Times New Roman" w:hAnsi="Times New Roman" w:cs="Times New Roman"/>
                <w:sz w:val="24"/>
                <w:szCs w:val="24"/>
              </w:rPr>
            </w:pPr>
            <w:r>
              <w:rPr>
                <w:rFonts w:ascii="Times New Roman" w:hAnsi="Times New Roman"/>
                <w:sz w:val="24"/>
                <w:szCs w:val="24"/>
              </w:rPr>
              <w:t>2018.gada vasarā tika veikts remonts sporta zālē (atjaunota grīda, uzlabota apkures sistēma, veikts kosmētiskais remonts), aktu zālē nomainītas durvis un atjaunots parkets, kosmētiskais remonts nav veikts.</w:t>
            </w:r>
          </w:p>
        </w:tc>
      </w:tr>
      <w:tr w:rsidR="008D5CDE" w:rsidRPr="00CC3CD7" w:rsidTr="00DD0DC5">
        <w:tc>
          <w:tcPr>
            <w:tcW w:w="4148" w:type="dxa"/>
          </w:tcPr>
          <w:p w:rsidR="008D5CDE" w:rsidRPr="00CC3CD7" w:rsidRDefault="008D5CDE" w:rsidP="008D5CDE">
            <w:pPr>
              <w:rPr>
                <w:rFonts w:ascii="Times New Roman" w:hAnsi="Times New Roman" w:cs="Times New Roman"/>
                <w:sz w:val="24"/>
                <w:szCs w:val="24"/>
              </w:rPr>
            </w:pPr>
            <w:r>
              <w:rPr>
                <w:rFonts w:ascii="Times New Roman" w:hAnsi="Times New Roman"/>
                <w:sz w:val="24"/>
                <w:szCs w:val="24"/>
              </w:rPr>
              <w:t>Ņemot vērā pieaugušo izglītojamo skaitu ar speciālajām vajadzībām, sadarbībā ar Dibinātāju rast iespēju palielināt atbalsta speciālistu darba noslodzi izglītības iestādē.</w:t>
            </w:r>
          </w:p>
        </w:tc>
        <w:tc>
          <w:tcPr>
            <w:tcW w:w="4148" w:type="dxa"/>
          </w:tcPr>
          <w:p w:rsidR="008D5CDE" w:rsidRPr="00CC3CD7" w:rsidRDefault="008D5CDE" w:rsidP="008D5CDE">
            <w:pPr>
              <w:rPr>
                <w:rFonts w:ascii="Times New Roman" w:hAnsi="Times New Roman" w:cs="Times New Roman"/>
                <w:sz w:val="24"/>
                <w:szCs w:val="24"/>
              </w:rPr>
            </w:pPr>
            <w:r>
              <w:rPr>
                <w:rFonts w:ascii="Times New Roman" w:hAnsi="Times New Roman"/>
                <w:sz w:val="24"/>
                <w:szCs w:val="24"/>
              </w:rPr>
              <w:t xml:space="preserve">Sociālais pedagogs netiek nodrošināts, jo skolā ir neliels izglītojamo skaits. Psihologs, ko nodrošina Dobeles Jaunatnes iniciatīvu un veselības centrs, ir iekļauts skolas atbalsta komandā. Psihologs un sociālais pedagogs </w:t>
            </w:r>
            <w:r>
              <w:rPr>
                <w:rFonts w:ascii="Times New Roman" w:hAnsi="Times New Roman"/>
                <w:sz w:val="24"/>
                <w:szCs w:val="24"/>
              </w:rPr>
              <w:lastRenderedPageBreak/>
              <w:t>izglītojamajiem ir pieejams DJIVC. Skola iesaistījusies ESF projektā “PuMPuRS”, kas arī atsevišķiem izglītojamajiem nodrošina psihologa un sociālā pedagoga konsultācijas. Skola ir iesaistījusies arī ESF projektā “Atbalsts izglītojamo individuālo kompetenču attīstībai”, kā rezultātā skolā strādā skolotāja palīgs.</w:t>
            </w:r>
          </w:p>
        </w:tc>
      </w:tr>
      <w:tr w:rsidR="008D5CDE" w:rsidRPr="00CC3CD7" w:rsidTr="008D5CDE">
        <w:tc>
          <w:tcPr>
            <w:tcW w:w="4148" w:type="dxa"/>
            <w:vAlign w:val="center"/>
          </w:tcPr>
          <w:p w:rsidR="008D5CDE" w:rsidRPr="000832A6" w:rsidRDefault="008D5CDE" w:rsidP="008D5CDE">
            <w:pPr>
              <w:tabs>
                <w:tab w:val="left" w:pos="0"/>
              </w:tabs>
              <w:spacing w:after="0" w:line="240" w:lineRule="auto"/>
              <w:rPr>
                <w:rFonts w:ascii="Times New Roman" w:hAnsi="Times New Roman"/>
                <w:sz w:val="24"/>
                <w:szCs w:val="24"/>
              </w:rPr>
            </w:pPr>
            <w:r>
              <w:rPr>
                <w:rFonts w:ascii="Times New Roman" w:hAnsi="Times New Roman"/>
                <w:sz w:val="24"/>
                <w:szCs w:val="24"/>
              </w:rPr>
              <w:lastRenderedPageBreak/>
              <w:t>Iesaistīt Skolas padomi un vecākus izglītības iestādes pašvērtējuma ziņojuma tapšanā un attīstības plānošanā.</w:t>
            </w:r>
          </w:p>
        </w:tc>
        <w:tc>
          <w:tcPr>
            <w:tcW w:w="4148" w:type="dxa"/>
            <w:vAlign w:val="center"/>
          </w:tcPr>
          <w:p w:rsidR="008D5CDE" w:rsidRPr="00C7358A" w:rsidRDefault="008D5CDE" w:rsidP="008D5CDE">
            <w:pPr>
              <w:tabs>
                <w:tab w:val="left" w:pos="0"/>
              </w:tabs>
              <w:spacing w:after="0" w:line="240" w:lineRule="auto"/>
              <w:rPr>
                <w:rFonts w:ascii="Times New Roman" w:hAnsi="Times New Roman"/>
                <w:sz w:val="24"/>
                <w:szCs w:val="24"/>
              </w:rPr>
            </w:pPr>
            <w:r>
              <w:rPr>
                <w:rFonts w:ascii="Times New Roman" w:hAnsi="Times New Roman"/>
                <w:sz w:val="24"/>
                <w:szCs w:val="24"/>
              </w:rPr>
              <w:t>Līdz šim pašvērtējuma ziņojuma un attīstības plāna tapšanā ir bijis iesaistīts tikai pedagogu kolektīvs. Šobrīd kolektīvā domājam par piemērotāko formu un metodi, kā šajā procesā optimālāk iesaistīt vecākus. Ceram, ka šī mācību gada nogalē tas izdosies.</w:t>
            </w:r>
          </w:p>
        </w:tc>
      </w:tr>
      <w:tr w:rsidR="008D5CDE" w:rsidRPr="00CC3CD7" w:rsidTr="00DD0DC5">
        <w:tc>
          <w:tcPr>
            <w:tcW w:w="4148" w:type="dxa"/>
            <w:vAlign w:val="center"/>
          </w:tcPr>
          <w:p w:rsidR="008D5CDE" w:rsidRDefault="008D5CDE" w:rsidP="008D5CDE">
            <w:pPr>
              <w:tabs>
                <w:tab w:val="left" w:pos="0"/>
              </w:tabs>
              <w:spacing w:after="0" w:line="240" w:lineRule="auto"/>
              <w:rPr>
                <w:rFonts w:ascii="Times New Roman" w:hAnsi="Times New Roman"/>
                <w:sz w:val="24"/>
                <w:szCs w:val="24"/>
              </w:rPr>
            </w:pPr>
          </w:p>
          <w:p w:rsidR="008D5CDE" w:rsidRDefault="008D5CDE" w:rsidP="00586416">
            <w:pPr>
              <w:numPr>
                <w:ilvl w:val="0"/>
                <w:numId w:val="37"/>
              </w:numPr>
              <w:tabs>
                <w:tab w:val="left" w:pos="0"/>
              </w:tabs>
              <w:spacing w:after="0" w:line="240" w:lineRule="auto"/>
              <w:rPr>
                <w:rFonts w:ascii="Times New Roman" w:hAnsi="Times New Roman"/>
                <w:sz w:val="24"/>
                <w:szCs w:val="24"/>
              </w:rPr>
            </w:pPr>
            <w:r>
              <w:rPr>
                <w:rFonts w:ascii="Times New Roman" w:hAnsi="Times New Roman"/>
                <w:sz w:val="24"/>
                <w:szCs w:val="24"/>
              </w:rPr>
              <w:t>Ieteikums – izglītības iestādes vadībai papildināt zināšanas personālvadībā.</w:t>
            </w:r>
          </w:p>
          <w:p w:rsidR="008D5CDE" w:rsidRPr="000832A6" w:rsidRDefault="008D5CDE" w:rsidP="00586416">
            <w:pPr>
              <w:numPr>
                <w:ilvl w:val="0"/>
                <w:numId w:val="37"/>
              </w:numPr>
              <w:tabs>
                <w:tab w:val="left" w:pos="0"/>
              </w:tabs>
              <w:spacing w:after="0" w:line="240" w:lineRule="auto"/>
              <w:rPr>
                <w:rFonts w:ascii="Times New Roman" w:hAnsi="Times New Roman"/>
                <w:sz w:val="24"/>
                <w:szCs w:val="24"/>
              </w:rPr>
            </w:pPr>
            <w:r>
              <w:rPr>
                <w:rFonts w:ascii="Times New Roman" w:hAnsi="Times New Roman"/>
                <w:sz w:val="24"/>
                <w:szCs w:val="24"/>
              </w:rPr>
              <w:t>Izveidot mācību stundu pedagoģiskā darba vērtēšanas sistēmu – vecākiem, pedagogiem – nosakot konkrētus, izmērāmus kritērijus sasaistē ar izglītības iestādes attīstības vajadzībām.</w:t>
            </w:r>
          </w:p>
        </w:tc>
        <w:tc>
          <w:tcPr>
            <w:tcW w:w="4148" w:type="dxa"/>
          </w:tcPr>
          <w:p w:rsidR="008D5CDE" w:rsidRDefault="008D5CDE" w:rsidP="008D5CDE">
            <w:pPr>
              <w:tabs>
                <w:tab w:val="left" w:pos="0"/>
              </w:tabs>
              <w:spacing w:after="0" w:line="240" w:lineRule="auto"/>
              <w:rPr>
                <w:rFonts w:ascii="Times New Roman" w:hAnsi="Times New Roman"/>
                <w:sz w:val="24"/>
                <w:szCs w:val="24"/>
              </w:rPr>
            </w:pPr>
            <w:r>
              <w:rPr>
                <w:rFonts w:ascii="Times New Roman" w:hAnsi="Times New Roman"/>
                <w:sz w:val="24"/>
                <w:szCs w:val="24"/>
              </w:rPr>
              <w:t>07.11.2016. skolas vadība apmeklējusi profesionālās kvalifikācijas pilnveides programmu “Pārmaiņu domāšanas stratēģija”, 26.10.2016. direktore un direktores vietniece izglītības jomā (mācību darbā) apmeklējušas profesionālās kvalifikācijas pilnveides programmu “Vadītprasme”. Arī turpmāk tiek plānots apmeklēt kursus, atbilstoši skolas profesionālās kompetences pilnveides plānam.</w:t>
            </w:r>
          </w:p>
          <w:p w:rsidR="008D5CDE" w:rsidRPr="008D5CDE" w:rsidRDefault="008D5CDE" w:rsidP="008D5CDE">
            <w:pPr>
              <w:tabs>
                <w:tab w:val="left" w:pos="0"/>
              </w:tabs>
              <w:spacing w:after="0" w:line="240" w:lineRule="auto"/>
              <w:rPr>
                <w:rFonts w:ascii="Times New Roman" w:hAnsi="Times New Roman"/>
                <w:sz w:val="24"/>
                <w:szCs w:val="24"/>
              </w:rPr>
            </w:pPr>
            <w:r>
              <w:rPr>
                <w:rFonts w:ascii="Times New Roman" w:hAnsi="Times New Roman"/>
                <w:sz w:val="24"/>
                <w:szCs w:val="24"/>
              </w:rPr>
              <w:t>Pedagogiem darbojas mācību stundu vērtēšanas sistēma ar konkrētiem, izmērāmiem kritērijiem. Vecākiem arī ir mācību stundas vērošanas lapa ar konkrētiem izmērāmies kritērijiem, ko paši Skolas padomes sanāksmē izstrādājuši.</w:t>
            </w:r>
          </w:p>
        </w:tc>
      </w:tr>
      <w:tr w:rsidR="008D5CDE" w:rsidRPr="00CC3CD7" w:rsidTr="00DD0DC5">
        <w:tc>
          <w:tcPr>
            <w:tcW w:w="4148" w:type="dxa"/>
            <w:vAlign w:val="center"/>
          </w:tcPr>
          <w:p w:rsidR="008D5CDE" w:rsidRPr="000832A6" w:rsidRDefault="008D5CDE" w:rsidP="008D5CDE">
            <w:pPr>
              <w:tabs>
                <w:tab w:val="left" w:pos="0"/>
              </w:tabs>
              <w:spacing w:after="0" w:line="240" w:lineRule="auto"/>
              <w:rPr>
                <w:rFonts w:ascii="Times New Roman" w:hAnsi="Times New Roman"/>
                <w:sz w:val="24"/>
                <w:szCs w:val="24"/>
              </w:rPr>
            </w:pPr>
            <w:r>
              <w:rPr>
                <w:rFonts w:ascii="Times New Roman" w:hAnsi="Times New Roman"/>
                <w:sz w:val="24"/>
                <w:szCs w:val="24"/>
              </w:rPr>
              <w:t>Izglītības pārvaldei ieteikums – nodrošināt kvalitatīvu juridisku atbalstu skolas administrācijai darba pienākumu veikšanai kā arī personālvadības funkciju kvalitatīvai nodrošināšanai. Vismaz reizi gadā veikt kvalitatīvas individuālās pārrunas ar izglītības iestādes direktori (administrāciju) par darba vidi, darba attiecībām, attīstības iespējām, tādējādi stiprinot sadarbību un veicinot motivāciju un lojalitāti.</w:t>
            </w:r>
          </w:p>
        </w:tc>
        <w:tc>
          <w:tcPr>
            <w:tcW w:w="4148" w:type="dxa"/>
          </w:tcPr>
          <w:p w:rsidR="008D5CDE" w:rsidRPr="00CC3CD7" w:rsidRDefault="008D5CDE" w:rsidP="008D5CDE">
            <w:pPr>
              <w:rPr>
                <w:rFonts w:ascii="Times New Roman" w:hAnsi="Times New Roman" w:cs="Times New Roman"/>
                <w:sz w:val="24"/>
                <w:szCs w:val="24"/>
              </w:rPr>
            </w:pPr>
            <w:r>
              <w:rPr>
                <w:rFonts w:ascii="Times New Roman" w:hAnsi="Times New Roman"/>
                <w:sz w:val="24"/>
                <w:szCs w:val="24"/>
              </w:rPr>
              <w:t>Izglītības pārvaldē ir pieejama profesionāla juriskonsulte, kas nodrošina skolai atbalstu, kad tas ir nepieciešams. Skolas vadība ir vienojusies ar Izglītības pārvaldes darbiniekiem par tikšanos un individuālajām pārrunām februārī.</w:t>
            </w:r>
          </w:p>
        </w:tc>
      </w:tr>
      <w:tr w:rsidR="008D5CDE" w:rsidRPr="00CC3CD7" w:rsidTr="008D5CDE">
        <w:tc>
          <w:tcPr>
            <w:tcW w:w="4148" w:type="dxa"/>
            <w:vAlign w:val="center"/>
          </w:tcPr>
          <w:p w:rsidR="008D5CDE" w:rsidRPr="00CC3CD7" w:rsidRDefault="008D5CDE" w:rsidP="008D5CDE">
            <w:pPr>
              <w:tabs>
                <w:tab w:val="left" w:pos="0"/>
              </w:tabs>
              <w:rPr>
                <w:rFonts w:ascii="Times New Roman" w:hAnsi="Times New Roman" w:cs="Times New Roman"/>
                <w:sz w:val="24"/>
                <w:szCs w:val="24"/>
              </w:rPr>
            </w:pPr>
            <w:r>
              <w:rPr>
                <w:rFonts w:ascii="Times New Roman" w:hAnsi="Times New Roman"/>
                <w:sz w:val="24"/>
                <w:szCs w:val="24"/>
              </w:rPr>
              <w:t xml:space="preserve">Noteikt un izstrādāt izmērāmus, terminētus, pēctecīgus kritērijus </w:t>
            </w:r>
            <w:r>
              <w:rPr>
                <w:rFonts w:ascii="Times New Roman" w:hAnsi="Times New Roman"/>
                <w:sz w:val="24"/>
                <w:szCs w:val="24"/>
              </w:rPr>
              <w:lastRenderedPageBreak/>
              <w:t>sadarbības rezultativitātei ar vecākiem.</w:t>
            </w:r>
          </w:p>
        </w:tc>
        <w:tc>
          <w:tcPr>
            <w:tcW w:w="4148" w:type="dxa"/>
            <w:vAlign w:val="center"/>
          </w:tcPr>
          <w:p w:rsidR="008D5CDE" w:rsidRPr="000832A6" w:rsidRDefault="008D5CDE" w:rsidP="008D5CDE">
            <w:pPr>
              <w:tabs>
                <w:tab w:val="left" w:pos="0"/>
              </w:tabs>
              <w:spacing w:after="0" w:line="240" w:lineRule="auto"/>
              <w:rPr>
                <w:rFonts w:ascii="Times New Roman" w:hAnsi="Times New Roman"/>
                <w:sz w:val="24"/>
                <w:szCs w:val="24"/>
              </w:rPr>
            </w:pPr>
            <w:r>
              <w:rPr>
                <w:rFonts w:ascii="Times New Roman" w:hAnsi="Times New Roman"/>
                <w:sz w:val="24"/>
                <w:szCs w:val="24"/>
              </w:rPr>
              <w:lastRenderedPageBreak/>
              <w:t>Individuālajos izglītības plānos noteikta sadarbība ar vecākiem, lai izvērtētu rezultativitāti, noteikts arī izpildes laiks.</w:t>
            </w:r>
          </w:p>
        </w:tc>
      </w:tr>
      <w:tr w:rsidR="008D5CDE" w:rsidRPr="00CC3CD7" w:rsidTr="00DD0DC5">
        <w:tc>
          <w:tcPr>
            <w:tcW w:w="4148" w:type="dxa"/>
            <w:vAlign w:val="center"/>
          </w:tcPr>
          <w:p w:rsidR="008D5CDE" w:rsidRPr="00CC3CD7" w:rsidRDefault="008D5CDE" w:rsidP="008D5CDE">
            <w:pPr>
              <w:tabs>
                <w:tab w:val="left" w:pos="0"/>
              </w:tabs>
              <w:rPr>
                <w:rFonts w:ascii="Times New Roman" w:hAnsi="Times New Roman" w:cs="Times New Roman"/>
                <w:sz w:val="24"/>
                <w:szCs w:val="24"/>
              </w:rPr>
            </w:pPr>
            <w:r>
              <w:rPr>
                <w:rFonts w:ascii="Times New Roman" w:hAnsi="Times New Roman"/>
                <w:sz w:val="24"/>
                <w:szCs w:val="24"/>
              </w:rPr>
              <w:lastRenderedPageBreak/>
              <w:t>Panākt Dibinātājam un izglītības iestādei vienotu izpratni par izglītības iestādes attīstības vīziju.</w:t>
            </w:r>
          </w:p>
        </w:tc>
        <w:tc>
          <w:tcPr>
            <w:tcW w:w="4148" w:type="dxa"/>
          </w:tcPr>
          <w:p w:rsidR="008D5CDE" w:rsidRPr="00CC3CD7" w:rsidRDefault="008D5CDE" w:rsidP="008D5CDE">
            <w:pPr>
              <w:rPr>
                <w:rFonts w:ascii="Times New Roman" w:hAnsi="Times New Roman" w:cs="Times New Roman"/>
                <w:sz w:val="24"/>
                <w:szCs w:val="24"/>
              </w:rPr>
            </w:pPr>
            <w:r>
              <w:rPr>
                <w:rFonts w:ascii="Times New Roman" w:hAnsi="Times New Roman"/>
                <w:sz w:val="24"/>
                <w:szCs w:val="24"/>
              </w:rPr>
              <w:t>Izstrādāta Dobeles novada pašvaldības izglītības iestāžu tīkla attīstības un optimizācijas programma 2016. – 2020.gadam.</w:t>
            </w:r>
          </w:p>
        </w:tc>
      </w:tr>
      <w:tr w:rsidR="008D5CDE" w:rsidRPr="00CC3CD7" w:rsidTr="00DD0DC5">
        <w:tc>
          <w:tcPr>
            <w:tcW w:w="4148" w:type="dxa"/>
            <w:vAlign w:val="center"/>
          </w:tcPr>
          <w:p w:rsidR="008D5CDE" w:rsidRPr="00CC3CD7" w:rsidRDefault="008D5CDE" w:rsidP="008D5CDE">
            <w:pPr>
              <w:tabs>
                <w:tab w:val="left" w:pos="0"/>
              </w:tabs>
              <w:rPr>
                <w:rFonts w:ascii="Times New Roman" w:hAnsi="Times New Roman" w:cs="Times New Roman"/>
                <w:sz w:val="24"/>
                <w:szCs w:val="24"/>
              </w:rPr>
            </w:pPr>
            <w:r>
              <w:rPr>
                <w:rFonts w:ascii="Times New Roman" w:hAnsi="Times New Roman"/>
                <w:sz w:val="24"/>
                <w:szCs w:val="24"/>
              </w:rPr>
              <w:t>Izglītības iestādei izveidot tīmekļa vietni internetā.</w:t>
            </w:r>
          </w:p>
        </w:tc>
        <w:tc>
          <w:tcPr>
            <w:tcW w:w="4148" w:type="dxa"/>
          </w:tcPr>
          <w:p w:rsidR="008D5CDE" w:rsidRPr="00CC3CD7" w:rsidRDefault="008D5CDE" w:rsidP="008D5CDE">
            <w:pPr>
              <w:rPr>
                <w:rFonts w:ascii="Times New Roman" w:hAnsi="Times New Roman" w:cs="Times New Roman"/>
                <w:sz w:val="24"/>
                <w:szCs w:val="24"/>
              </w:rPr>
            </w:pPr>
            <w:r>
              <w:rPr>
                <w:rFonts w:ascii="Times New Roman" w:hAnsi="Times New Roman"/>
                <w:sz w:val="24"/>
                <w:szCs w:val="24"/>
              </w:rPr>
              <w:t xml:space="preserve">Izveidota tīmekļa vietne – </w:t>
            </w:r>
            <w:hyperlink r:id="rId12" w:history="1">
              <w:r w:rsidRPr="00862B5D">
                <w:rPr>
                  <w:rStyle w:val="Hyperlink"/>
                  <w:rFonts w:ascii="Times New Roman" w:hAnsi="Times New Roman"/>
                  <w:sz w:val="24"/>
                  <w:szCs w:val="24"/>
                </w:rPr>
                <w:t>www.gardenespsk.lv</w:t>
              </w:r>
            </w:hyperlink>
          </w:p>
        </w:tc>
      </w:tr>
    </w:tbl>
    <w:p w:rsidR="00DD0DC5" w:rsidRPr="00CC3CD7" w:rsidRDefault="00DD0DC5" w:rsidP="00DD0DC5">
      <w:pPr>
        <w:pStyle w:val="ListParagraph"/>
        <w:ind w:left="1080"/>
        <w:rPr>
          <w:rFonts w:ascii="Times New Roman" w:hAnsi="Times New Roman" w:cs="Times New Roman"/>
          <w:b/>
          <w:sz w:val="24"/>
          <w:szCs w:val="24"/>
        </w:rPr>
      </w:pPr>
    </w:p>
    <w:p w:rsidR="00DD0DC5" w:rsidRPr="00342B71" w:rsidRDefault="00DD0DC5" w:rsidP="00DD0DC5">
      <w:pPr>
        <w:pStyle w:val="ListParagraph"/>
        <w:numPr>
          <w:ilvl w:val="0"/>
          <w:numId w:val="6"/>
        </w:numPr>
        <w:rPr>
          <w:rFonts w:ascii="Times New Roman" w:hAnsi="Times New Roman" w:cs="Times New Roman"/>
          <w:b/>
          <w:sz w:val="24"/>
          <w:szCs w:val="24"/>
        </w:rPr>
      </w:pPr>
      <w:r w:rsidRPr="00342B71">
        <w:rPr>
          <w:rFonts w:ascii="Times New Roman" w:hAnsi="Times New Roman" w:cs="Times New Roman"/>
          <w:b/>
          <w:sz w:val="24"/>
          <w:szCs w:val="24"/>
        </w:rPr>
        <w:t>Gar</w:t>
      </w:r>
      <w:r>
        <w:rPr>
          <w:rFonts w:ascii="Times New Roman" w:hAnsi="Times New Roman" w:cs="Times New Roman"/>
          <w:b/>
          <w:sz w:val="24"/>
          <w:szCs w:val="24"/>
        </w:rPr>
        <w:t>denes pamatskolas sniegums kvalitātes rādītājos visu jomu atbilstošajos kritērijos</w:t>
      </w:r>
      <w:r w:rsidRPr="00342B71">
        <w:rPr>
          <w:rFonts w:ascii="Times New Roman" w:hAnsi="Times New Roman" w:cs="Times New Roman"/>
          <w:b/>
          <w:sz w:val="24"/>
          <w:szCs w:val="24"/>
        </w:rPr>
        <w:t xml:space="preserve"> </w:t>
      </w:r>
    </w:p>
    <w:p w:rsidR="00DD0DC5" w:rsidRPr="00CC3CD7" w:rsidRDefault="00DD0DC5" w:rsidP="00DD0DC5">
      <w:pPr>
        <w:pStyle w:val="ListParagraph"/>
        <w:numPr>
          <w:ilvl w:val="1"/>
          <w:numId w:val="6"/>
        </w:numPr>
        <w:rPr>
          <w:rFonts w:ascii="Times New Roman" w:hAnsi="Times New Roman" w:cs="Times New Roman"/>
          <w:b/>
          <w:sz w:val="24"/>
          <w:szCs w:val="24"/>
        </w:rPr>
      </w:pPr>
      <w:r w:rsidRPr="00CC3CD7">
        <w:rPr>
          <w:rFonts w:ascii="Times New Roman" w:hAnsi="Times New Roman" w:cs="Times New Roman"/>
          <w:b/>
          <w:sz w:val="24"/>
          <w:szCs w:val="24"/>
        </w:rPr>
        <w:t>Mācību saturs – iestādes īstenotās izglītības programmas</w:t>
      </w:r>
    </w:p>
    <w:p w:rsidR="00DD0DC5" w:rsidRPr="00104CA7" w:rsidRDefault="00104CA7" w:rsidP="00104CA7">
      <w:pPr>
        <w:rPr>
          <w:rFonts w:ascii="Times New Roman" w:hAnsi="Times New Roman" w:cs="Times New Roman"/>
          <w:color w:val="FF0000"/>
          <w:sz w:val="24"/>
          <w:szCs w:val="24"/>
        </w:rPr>
      </w:pPr>
      <w:r>
        <w:rPr>
          <w:rFonts w:ascii="Times New Roman" w:hAnsi="Times New Roman" w:cs="Times New Roman"/>
          <w:sz w:val="24"/>
          <w:szCs w:val="24"/>
        </w:rPr>
        <w:t xml:space="preserve">  </w:t>
      </w:r>
      <w:r w:rsidRPr="00104CA7">
        <w:rPr>
          <w:rFonts w:ascii="Times New Roman" w:hAnsi="Times New Roman" w:cs="Times New Roman"/>
          <w:sz w:val="24"/>
          <w:szCs w:val="24"/>
        </w:rPr>
        <w:t>Gardenes pamatskola 2018./2019.mācību gadā īsteno trīs</w:t>
      </w:r>
      <w:r w:rsidR="00DD0DC5" w:rsidRPr="00104CA7">
        <w:rPr>
          <w:rFonts w:ascii="Times New Roman" w:hAnsi="Times New Roman" w:cs="Times New Roman"/>
          <w:sz w:val="24"/>
          <w:szCs w:val="24"/>
        </w:rPr>
        <w:t xml:space="preserve"> izglītības programmas: pamatizglītības programma- kods 21011111, licence Nr. V-8902 no 12.12.201</w:t>
      </w:r>
      <w:r>
        <w:rPr>
          <w:rFonts w:ascii="Times New Roman" w:hAnsi="Times New Roman" w:cs="Times New Roman"/>
          <w:sz w:val="24"/>
          <w:szCs w:val="24"/>
        </w:rPr>
        <w:t>6.,</w:t>
      </w:r>
      <w:r w:rsidR="00DD0DC5" w:rsidRPr="00104CA7">
        <w:rPr>
          <w:rFonts w:ascii="Times New Roman" w:hAnsi="Times New Roman" w:cs="Times New Roman"/>
          <w:sz w:val="24"/>
          <w:szCs w:val="24"/>
        </w:rPr>
        <w:t xml:space="preserve"> vispārējās pirmsskolas izglītības programma – kods 01011111, licence Nr.V-5548 no 27.09.2012.</w:t>
      </w:r>
      <w:r>
        <w:rPr>
          <w:rFonts w:ascii="Times New Roman" w:hAnsi="Times New Roman" w:cs="Times New Roman"/>
          <w:sz w:val="24"/>
          <w:szCs w:val="24"/>
        </w:rPr>
        <w:t xml:space="preserve"> un s</w:t>
      </w:r>
      <w:r w:rsidRPr="00104CA7">
        <w:rPr>
          <w:rFonts w:ascii="Times New Roman" w:hAnsi="Times New Roman" w:cs="Times New Roman"/>
          <w:sz w:val="24"/>
          <w:szCs w:val="24"/>
        </w:rPr>
        <w:t xml:space="preserve">peciālās pamatizglītības programma izglītojamiem ar mācīšanās traucējumiem – kods 21015611, </w:t>
      </w:r>
      <w:r w:rsidR="00DE74B3" w:rsidRPr="00C109D1">
        <w:rPr>
          <w:rFonts w:ascii="Times New Roman" w:hAnsi="Times New Roman" w:cs="Times New Roman"/>
          <w:sz w:val="24"/>
          <w:szCs w:val="24"/>
        </w:rPr>
        <w:t>licencēšanas ID V_563 no 25.07.2018</w:t>
      </w:r>
      <w:r w:rsidR="00DE74B3">
        <w:rPr>
          <w:rFonts w:ascii="Times New Roman" w:hAnsi="Times New Roman" w:cs="Times New Roman"/>
          <w:sz w:val="24"/>
          <w:szCs w:val="24"/>
        </w:rPr>
        <w:t>.</w:t>
      </w:r>
    </w:p>
    <w:p w:rsidR="00DD0DC5" w:rsidRPr="0090312A" w:rsidRDefault="00DD0DC5" w:rsidP="00DD0DC5">
      <w:pPr>
        <w:jc w:val="both"/>
        <w:rPr>
          <w:rFonts w:ascii="Times New Roman" w:hAnsi="Times New Roman" w:cs="Times New Roman"/>
          <w:sz w:val="24"/>
          <w:szCs w:val="24"/>
        </w:rPr>
      </w:pPr>
      <w:r>
        <w:rPr>
          <w:rFonts w:ascii="Times New Roman" w:hAnsi="Times New Roman" w:cs="Times New Roman"/>
          <w:sz w:val="24"/>
          <w:szCs w:val="24"/>
        </w:rPr>
        <w:t xml:space="preserve">   Gardenes</w:t>
      </w:r>
      <w:r w:rsidRPr="0090312A">
        <w:rPr>
          <w:rFonts w:ascii="Times New Roman" w:hAnsi="Times New Roman" w:cs="Times New Roman"/>
          <w:sz w:val="24"/>
          <w:szCs w:val="24"/>
        </w:rPr>
        <w:t xml:space="preserve"> pamatskolā pedagogi strādā pēc Latvijas Republikas Izglītības un zinātnes ministrijas apstiprinātajiem standartiem, ievērojot Ministru kabineta 2014.gada 12.augusta noteikumus Nr.468 </w:t>
      </w:r>
      <w:r>
        <w:rPr>
          <w:rFonts w:ascii="Times New Roman" w:hAnsi="Times New Roman" w:cs="Times New Roman"/>
          <w:sz w:val="24"/>
          <w:szCs w:val="24"/>
        </w:rPr>
        <w:t xml:space="preserve">“Noteikumi </w:t>
      </w:r>
      <w:r w:rsidRPr="0090312A">
        <w:rPr>
          <w:rFonts w:ascii="Times New Roman" w:hAnsi="Times New Roman" w:cs="Times New Roman"/>
          <w:sz w:val="24"/>
          <w:szCs w:val="24"/>
        </w:rPr>
        <w:t>par valsts pamatizglītības standartu, pamatizglītības mācību priekšmetu standartiem un pamatizglītības programmu paraugiem</w:t>
      </w:r>
      <w:r>
        <w:rPr>
          <w:rFonts w:ascii="Times New Roman" w:hAnsi="Times New Roman" w:cs="Times New Roman"/>
          <w:sz w:val="24"/>
          <w:szCs w:val="24"/>
        </w:rPr>
        <w:t>” un 2012.gada 31.jūlija Ministru kabineta</w:t>
      </w:r>
      <w:r w:rsidRPr="0090312A">
        <w:rPr>
          <w:rFonts w:ascii="Times New Roman" w:hAnsi="Times New Roman" w:cs="Times New Roman"/>
          <w:sz w:val="24"/>
          <w:szCs w:val="24"/>
        </w:rPr>
        <w:t xml:space="preserve"> noteikumiem Nr.533„Noteikumi par valsts pirmsskolas izglītības vadlīnijām”.</w:t>
      </w:r>
    </w:p>
    <w:p w:rsidR="00DD0DC5" w:rsidRDefault="00DD0DC5" w:rsidP="00DD0DC5">
      <w:pPr>
        <w:jc w:val="both"/>
        <w:rPr>
          <w:rFonts w:ascii="Times New Roman" w:hAnsi="Times New Roman" w:cs="Times New Roman"/>
        </w:rPr>
      </w:pPr>
      <w:r w:rsidRPr="00884999">
        <w:rPr>
          <w:rFonts w:ascii="Times New Roman" w:hAnsi="Times New Roman" w:cs="Times New Roman"/>
          <w:sz w:val="24"/>
          <w:szCs w:val="24"/>
        </w:rPr>
        <w:t xml:space="preserve">   Pamatizglītības programma aktualizēta </w:t>
      </w:r>
      <w:r>
        <w:rPr>
          <w:rFonts w:ascii="Times New Roman" w:hAnsi="Times New Roman" w:cs="Times New Roman"/>
          <w:sz w:val="24"/>
          <w:szCs w:val="24"/>
        </w:rPr>
        <w:t>un saskaņota Izglītības kvalitātes valsts dienestā 2016</w:t>
      </w:r>
      <w:r w:rsidRPr="00CC3CD7">
        <w:rPr>
          <w:rFonts w:ascii="Times New Roman" w:hAnsi="Times New Roman" w:cs="Times New Roman"/>
          <w:sz w:val="24"/>
          <w:szCs w:val="24"/>
        </w:rPr>
        <w:t>.</w:t>
      </w:r>
      <w:r>
        <w:rPr>
          <w:rFonts w:ascii="Times New Roman" w:hAnsi="Times New Roman" w:cs="Times New Roman"/>
          <w:sz w:val="24"/>
          <w:szCs w:val="24"/>
        </w:rPr>
        <w:t xml:space="preserve">gada decembrī. </w:t>
      </w:r>
      <w:r w:rsidRPr="0090312A">
        <w:rPr>
          <w:rFonts w:ascii="Times New Roman" w:hAnsi="Times New Roman" w:cs="Times New Roman"/>
          <w:sz w:val="24"/>
          <w:szCs w:val="24"/>
        </w:rPr>
        <w:t xml:space="preserve">Ar direktores rīkojumu </w:t>
      </w:r>
      <w:r w:rsidRPr="00CC3CD7">
        <w:rPr>
          <w:rFonts w:ascii="Times New Roman" w:hAnsi="Times New Roman" w:cs="Times New Roman"/>
          <w:sz w:val="24"/>
          <w:szCs w:val="24"/>
        </w:rPr>
        <w:t>noteikts, pēc kura pamatizglītības programmas īstenošanas plāna varianta skola st</w:t>
      </w:r>
      <w:r>
        <w:rPr>
          <w:rFonts w:ascii="Times New Roman" w:hAnsi="Times New Roman" w:cs="Times New Roman"/>
          <w:sz w:val="24"/>
          <w:szCs w:val="24"/>
        </w:rPr>
        <w:t>rādā, kā arī norādītas</w:t>
      </w:r>
      <w:r w:rsidRPr="00CC3CD7">
        <w:rPr>
          <w:rFonts w:ascii="Times New Roman" w:hAnsi="Times New Roman" w:cs="Times New Roman"/>
          <w:sz w:val="24"/>
          <w:szCs w:val="24"/>
        </w:rPr>
        <w:t xml:space="preserve"> mācību priekšmetu programmas, pēc kurām </w:t>
      </w:r>
      <w:r>
        <w:rPr>
          <w:rFonts w:ascii="Times New Roman" w:hAnsi="Times New Roman" w:cs="Times New Roman"/>
          <w:sz w:val="24"/>
          <w:szCs w:val="24"/>
        </w:rPr>
        <w:t xml:space="preserve">izvēlējušies </w:t>
      </w:r>
      <w:r w:rsidRPr="00CC3CD7">
        <w:rPr>
          <w:rFonts w:ascii="Times New Roman" w:hAnsi="Times New Roman" w:cs="Times New Roman"/>
          <w:sz w:val="24"/>
          <w:szCs w:val="24"/>
        </w:rPr>
        <w:t>strādā</w:t>
      </w:r>
      <w:r>
        <w:rPr>
          <w:rFonts w:ascii="Times New Roman" w:hAnsi="Times New Roman" w:cs="Times New Roman"/>
          <w:sz w:val="24"/>
          <w:szCs w:val="24"/>
        </w:rPr>
        <w:t>t</w:t>
      </w:r>
      <w:r w:rsidRPr="00CC3CD7">
        <w:rPr>
          <w:rFonts w:ascii="Times New Roman" w:hAnsi="Times New Roman" w:cs="Times New Roman"/>
          <w:sz w:val="24"/>
          <w:szCs w:val="24"/>
        </w:rPr>
        <w:t xml:space="preserve"> pedagogi. </w:t>
      </w:r>
      <w:r w:rsidRPr="00F1687A">
        <w:rPr>
          <w:rFonts w:ascii="Times New Roman" w:hAnsi="Times New Roman" w:cs="Times New Roman"/>
        </w:rPr>
        <w:t>Pirmsskolas izglītības pedagogi darbā ar sešgadīg</w:t>
      </w:r>
      <w:r>
        <w:rPr>
          <w:rFonts w:ascii="Times New Roman" w:hAnsi="Times New Roman" w:cs="Times New Roman"/>
        </w:rPr>
        <w:t>ajiem bērniem izmanto „Integrētā mācību</w:t>
      </w:r>
      <w:r w:rsidRPr="00F1687A">
        <w:rPr>
          <w:rFonts w:ascii="Times New Roman" w:hAnsi="Times New Roman" w:cs="Times New Roman"/>
        </w:rPr>
        <w:t xml:space="preserve"> programma sešgadīgiem bērniem”, </w:t>
      </w:r>
      <w:r>
        <w:rPr>
          <w:rFonts w:ascii="Times New Roman" w:hAnsi="Times New Roman" w:cs="Times New Roman"/>
        </w:rPr>
        <w:t xml:space="preserve">ko izstrādājis Valsts izglītības satura centrs 2012.gadā, </w:t>
      </w:r>
      <w:r w:rsidRPr="00F1687A">
        <w:rPr>
          <w:rFonts w:ascii="Times New Roman" w:hAnsi="Times New Roman" w:cs="Times New Roman"/>
        </w:rPr>
        <w:t>un „Pirmsskolas iz</w:t>
      </w:r>
      <w:r>
        <w:rPr>
          <w:rFonts w:ascii="Times New Roman" w:hAnsi="Times New Roman" w:cs="Times New Roman"/>
        </w:rPr>
        <w:t>glītības mācību satura programma</w:t>
      </w:r>
      <w:r w:rsidRPr="00F1687A">
        <w:rPr>
          <w:rFonts w:ascii="Times New Roman" w:hAnsi="Times New Roman" w:cs="Times New Roman"/>
        </w:rPr>
        <w:t>”, īstenojot pirmsskolas izglītības programmu (kods 01011111), VISC, 2012</w:t>
      </w:r>
      <w:r>
        <w:rPr>
          <w:rFonts w:ascii="Times New Roman" w:hAnsi="Times New Roman" w:cs="Times New Roman"/>
        </w:rPr>
        <w:t xml:space="preserve">. </w:t>
      </w:r>
    </w:p>
    <w:p w:rsidR="00DD0DC5" w:rsidRPr="00CC3CD7" w:rsidRDefault="00DD0DC5" w:rsidP="00DD0DC5">
      <w:pPr>
        <w:jc w:val="both"/>
        <w:rPr>
          <w:rFonts w:ascii="Times New Roman" w:hAnsi="Times New Roman" w:cs="Times New Roman"/>
          <w:sz w:val="24"/>
          <w:szCs w:val="24"/>
        </w:rPr>
      </w:pPr>
      <w:r>
        <w:rPr>
          <w:rFonts w:ascii="Times New Roman" w:hAnsi="Times New Roman" w:cs="Times New Roman"/>
        </w:rPr>
        <w:t xml:space="preserve">   </w:t>
      </w:r>
      <w:r w:rsidRPr="00F1687A">
        <w:rPr>
          <w:rFonts w:ascii="Times New Roman" w:hAnsi="Times New Roman" w:cs="Times New Roman"/>
        </w:rPr>
        <w:t>Katra</w:t>
      </w:r>
      <w:r w:rsidRPr="00CC3CD7">
        <w:rPr>
          <w:rFonts w:ascii="Times New Roman" w:hAnsi="Times New Roman" w:cs="Times New Roman"/>
          <w:sz w:val="24"/>
          <w:szCs w:val="24"/>
        </w:rPr>
        <w:t xml:space="preserve"> mācību priekšmeta īstenotā programma atbilst skolas licencētajai programmai. Pedagogi pārzina izglītības standartus, mācību saturu, mērķus, uzdevumus. Pedagogiem ir zināmas vērtēšanas formas un kārtība.</w:t>
      </w:r>
    </w:p>
    <w:p w:rsidR="00DD0DC5" w:rsidRPr="00CC3CD7" w:rsidRDefault="00DD0DC5" w:rsidP="00DD0DC5">
      <w:pPr>
        <w:jc w:val="both"/>
        <w:rPr>
          <w:rFonts w:ascii="Times New Roman" w:hAnsi="Times New Roman" w:cs="Times New Roman"/>
          <w:sz w:val="24"/>
          <w:szCs w:val="24"/>
        </w:rPr>
      </w:pPr>
      <w:r w:rsidRPr="00CC3CD7">
        <w:rPr>
          <w:rFonts w:ascii="Times New Roman" w:hAnsi="Times New Roman" w:cs="Times New Roman"/>
          <w:sz w:val="24"/>
          <w:szCs w:val="24"/>
        </w:rPr>
        <w:t xml:space="preserve">   Pedagogi plāno mācību satura apguvi - katrā mācību priekšmetā izstrādāts mācību vielas tematiskais plānojums vai tiek izma</w:t>
      </w:r>
      <w:r w:rsidR="00414784">
        <w:rPr>
          <w:rFonts w:ascii="Times New Roman" w:hAnsi="Times New Roman" w:cs="Times New Roman"/>
          <w:sz w:val="24"/>
          <w:szCs w:val="24"/>
        </w:rPr>
        <w:t>n</w:t>
      </w:r>
      <w:r w:rsidRPr="00CC3CD7">
        <w:rPr>
          <w:rFonts w:ascii="Times New Roman" w:hAnsi="Times New Roman" w:cs="Times New Roman"/>
          <w:sz w:val="24"/>
          <w:szCs w:val="24"/>
        </w:rPr>
        <w:t xml:space="preserve">tots mācību priekšmetu programmā piedāvātais mācību satura apguves plānojums. Nepieciešamības gadījumā tiek veiktas tematisko </w:t>
      </w:r>
      <w:r>
        <w:rPr>
          <w:rFonts w:ascii="Times New Roman" w:hAnsi="Times New Roman" w:cs="Times New Roman"/>
          <w:sz w:val="24"/>
          <w:szCs w:val="24"/>
        </w:rPr>
        <w:t>plānu korekcijas</w:t>
      </w:r>
      <w:r w:rsidRPr="00CC3CD7">
        <w:rPr>
          <w:rFonts w:ascii="Times New Roman" w:hAnsi="Times New Roman" w:cs="Times New Roman"/>
          <w:sz w:val="24"/>
          <w:szCs w:val="24"/>
        </w:rPr>
        <w:t>. Plānojot laiku temata apguvei,</w:t>
      </w:r>
      <w:r>
        <w:rPr>
          <w:rFonts w:ascii="Times New Roman" w:hAnsi="Times New Roman" w:cs="Times New Roman"/>
          <w:sz w:val="24"/>
          <w:szCs w:val="24"/>
        </w:rPr>
        <w:t xml:space="preserve"> </w:t>
      </w:r>
      <w:r w:rsidRPr="00CC3CD7">
        <w:rPr>
          <w:rFonts w:ascii="Times New Roman" w:hAnsi="Times New Roman" w:cs="Times New Roman"/>
          <w:sz w:val="24"/>
          <w:szCs w:val="24"/>
        </w:rPr>
        <w:t xml:space="preserve">daļa pedagogu ņem vērā izglītojamo spējas, vajadzības, ņem vērā arī to, ja klasē ir izglītojamie ar atbalsta </w:t>
      </w:r>
      <w:r w:rsidRPr="00CC3CD7">
        <w:rPr>
          <w:rFonts w:ascii="Times New Roman" w:hAnsi="Times New Roman" w:cs="Times New Roman"/>
          <w:sz w:val="24"/>
          <w:szCs w:val="24"/>
        </w:rPr>
        <w:lastRenderedPageBreak/>
        <w:t>pasākumiem.</w:t>
      </w:r>
      <w:r>
        <w:rPr>
          <w:rFonts w:ascii="Times New Roman" w:hAnsi="Times New Roman" w:cs="Times New Roman"/>
          <w:sz w:val="24"/>
          <w:szCs w:val="24"/>
        </w:rPr>
        <w:t xml:space="preserve"> Direktores vietniecei izglītības jomā pedagogi iesniedz mācību priekšmetu tēmu sadali, norādot apgūstamās tēmas un stundu skaitu.</w:t>
      </w:r>
    </w:p>
    <w:p w:rsidR="00DD0DC5" w:rsidRPr="00CC3CD7" w:rsidRDefault="00DD0DC5" w:rsidP="00DD0DC5">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Mācību priekšmetu</w:t>
      </w:r>
      <w:r w:rsidRPr="00CC3CD7">
        <w:rPr>
          <w:rFonts w:ascii="Times New Roman" w:hAnsi="Times New Roman" w:cs="Times New Roman"/>
          <w:sz w:val="24"/>
          <w:szCs w:val="24"/>
        </w:rPr>
        <w:t xml:space="preserve"> </w:t>
      </w:r>
      <w:r>
        <w:rPr>
          <w:rFonts w:ascii="Times New Roman" w:hAnsi="Times New Roman" w:cs="Times New Roman"/>
          <w:sz w:val="24"/>
          <w:szCs w:val="24"/>
        </w:rPr>
        <w:t>stundu</w:t>
      </w:r>
      <w:r w:rsidRPr="00CC3CD7">
        <w:rPr>
          <w:rFonts w:ascii="Times New Roman" w:hAnsi="Times New Roman" w:cs="Times New Roman"/>
          <w:sz w:val="24"/>
          <w:szCs w:val="24"/>
        </w:rPr>
        <w:t xml:space="preserve"> saraksts ir veidots saskaņā ar mācību plānu. Par izmaiņām</w:t>
      </w:r>
      <w:r>
        <w:rPr>
          <w:rFonts w:ascii="Times New Roman" w:hAnsi="Times New Roman" w:cs="Times New Roman"/>
          <w:sz w:val="24"/>
          <w:szCs w:val="24"/>
        </w:rPr>
        <w:t xml:space="preserve"> stundu sarakstā izglītojamie,</w:t>
      </w:r>
      <w:r w:rsidRPr="00CC3CD7">
        <w:rPr>
          <w:rFonts w:ascii="Times New Roman" w:hAnsi="Times New Roman" w:cs="Times New Roman"/>
          <w:sz w:val="24"/>
          <w:szCs w:val="24"/>
        </w:rPr>
        <w:t xml:space="preserve"> pedagogi</w:t>
      </w:r>
      <w:r>
        <w:rPr>
          <w:rFonts w:ascii="Times New Roman" w:hAnsi="Times New Roman" w:cs="Times New Roman"/>
          <w:sz w:val="24"/>
          <w:szCs w:val="24"/>
        </w:rPr>
        <w:t xml:space="preserve"> un vecāki</w:t>
      </w:r>
      <w:r w:rsidRPr="00CC3CD7">
        <w:rPr>
          <w:rFonts w:ascii="Times New Roman" w:hAnsi="Times New Roman" w:cs="Times New Roman"/>
          <w:sz w:val="24"/>
          <w:szCs w:val="24"/>
        </w:rPr>
        <w:t xml:space="preserve"> </w:t>
      </w:r>
      <w:r>
        <w:rPr>
          <w:rFonts w:ascii="Times New Roman" w:hAnsi="Times New Roman" w:cs="Times New Roman"/>
          <w:sz w:val="24"/>
          <w:szCs w:val="24"/>
        </w:rPr>
        <w:t>tiek informēti laicīgi</w:t>
      </w:r>
      <w:r w:rsidRPr="00CC3CD7">
        <w:rPr>
          <w:rFonts w:ascii="Times New Roman" w:hAnsi="Times New Roman" w:cs="Times New Roman"/>
          <w:sz w:val="24"/>
          <w:szCs w:val="24"/>
        </w:rPr>
        <w:t>. Izmaiņas mācību pr</w:t>
      </w:r>
      <w:r>
        <w:rPr>
          <w:rFonts w:ascii="Times New Roman" w:hAnsi="Times New Roman" w:cs="Times New Roman"/>
          <w:sz w:val="24"/>
          <w:szCs w:val="24"/>
        </w:rPr>
        <w:t>iekšmetu stundu sarakstā tiek izvietotas</w:t>
      </w:r>
      <w:r w:rsidRPr="00CC3CD7">
        <w:rPr>
          <w:rFonts w:ascii="Times New Roman" w:hAnsi="Times New Roman" w:cs="Times New Roman"/>
          <w:sz w:val="24"/>
          <w:szCs w:val="24"/>
        </w:rPr>
        <w:t xml:space="preserve"> pie ziņojumu dēļa skolā un tiek ievietotas arī e-klasē</w:t>
      </w:r>
      <w:r>
        <w:rPr>
          <w:rFonts w:ascii="Times New Roman" w:hAnsi="Times New Roman" w:cs="Times New Roman"/>
          <w:sz w:val="24"/>
          <w:szCs w:val="24"/>
        </w:rPr>
        <w:t xml:space="preserve"> skolas jaunumos</w:t>
      </w:r>
      <w:r w:rsidRPr="00CC3CD7">
        <w:rPr>
          <w:rFonts w:ascii="Times New Roman" w:hAnsi="Times New Roman" w:cs="Times New Roman"/>
          <w:sz w:val="24"/>
          <w:szCs w:val="24"/>
        </w:rPr>
        <w:t>.</w:t>
      </w:r>
    </w:p>
    <w:p w:rsidR="00DD0DC5" w:rsidRPr="00CC3CD7" w:rsidRDefault="00DD0DC5" w:rsidP="00DD0DC5">
      <w:pPr>
        <w:jc w:val="both"/>
        <w:rPr>
          <w:rFonts w:ascii="Times New Roman" w:hAnsi="Times New Roman" w:cs="Times New Roman"/>
          <w:sz w:val="24"/>
          <w:szCs w:val="24"/>
        </w:rPr>
      </w:pPr>
      <w:r w:rsidRPr="00CC3CD7">
        <w:rPr>
          <w:rFonts w:ascii="Times New Roman" w:hAnsi="Times New Roman" w:cs="Times New Roman"/>
          <w:sz w:val="24"/>
          <w:szCs w:val="24"/>
        </w:rPr>
        <w:t xml:space="preserve">   Izglītojamo mācību slodze nepārsniedz likumā noteiktās prasības. </w:t>
      </w:r>
    </w:p>
    <w:p w:rsidR="00DD0DC5" w:rsidRDefault="00DD0DC5" w:rsidP="00DD0DC5">
      <w:pPr>
        <w:jc w:val="both"/>
        <w:rPr>
          <w:rFonts w:ascii="Times New Roman" w:hAnsi="Times New Roman" w:cs="Times New Roman"/>
          <w:sz w:val="24"/>
          <w:szCs w:val="24"/>
        </w:rPr>
      </w:pPr>
      <w:r w:rsidRPr="00CC3CD7">
        <w:rPr>
          <w:rFonts w:ascii="Times New Roman" w:hAnsi="Times New Roman" w:cs="Times New Roman"/>
          <w:sz w:val="24"/>
          <w:szCs w:val="24"/>
        </w:rPr>
        <w:t xml:space="preserve">   Skola nodrošina ar izglītības programmas īstenošanai</w:t>
      </w:r>
      <w:r>
        <w:rPr>
          <w:rFonts w:ascii="Times New Roman" w:hAnsi="Times New Roman" w:cs="Times New Roman"/>
          <w:sz w:val="24"/>
          <w:szCs w:val="24"/>
        </w:rPr>
        <w:t xml:space="preserve"> atbilstošām mācību grāmatām, </w:t>
      </w:r>
      <w:r w:rsidRPr="00CC3CD7">
        <w:rPr>
          <w:rFonts w:ascii="Times New Roman" w:hAnsi="Times New Roman" w:cs="Times New Roman"/>
          <w:sz w:val="24"/>
          <w:szCs w:val="24"/>
        </w:rPr>
        <w:t>darba burtnīcām</w:t>
      </w:r>
      <w:r>
        <w:rPr>
          <w:rFonts w:ascii="Times New Roman" w:hAnsi="Times New Roman" w:cs="Times New Roman"/>
          <w:sz w:val="24"/>
          <w:szCs w:val="24"/>
        </w:rPr>
        <w:t xml:space="preserve"> un citiem mācību līdzekļiem</w:t>
      </w:r>
      <w:r w:rsidRPr="00CC3CD7">
        <w:rPr>
          <w:rFonts w:ascii="Times New Roman" w:hAnsi="Times New Roman" w:cs="Times New Roman"/>
          <w:sz w:val="24"/>
          <w:szCs w:val="24"/>
        </w:rPr>
        <w:t>.</w:t>
      </w:r>
    </w:p>
    <w:p w:rsidR="00DD0DC5" w:rsidRPr="00423211" w:rsidRDefault="00DD0DC5" w:rsidP="00DD0DC5">
      <w:pPr>
        <w:shd w:val="clear" w:color="auto" w:fill="FFFFFF"/>
        <w:spacing w:line="240" w:lineRule="auto"/>
        <w:rPr>
          <w:rFonts w:ascii="Times New Roman" w:eastAsia="Times New Roman" w:hAnsi="Times New Roman" w:cs="Times New Roman"/>
          <w:bCs/>
          <w:color w:val="414142"/>
          <w:sz w:val="24"/>
          <w:szCs w:val="24"/>
          <w:lang w:eastAsia="lv-LV"/>
        </w:rPr>
      </w:pPr>
      <w:r>
        <w:rPr>
          <w:rFonts w:ascii="Times New Roman" w:hAnsi="Times New Roman" w:cs="Times New Roman"/>
          <w:sz w:val="24"/>
          <w:szCs w:val="24"/>
        </w:rPr>
        <w:t xml:space="preserve">   Saskaņā ar Ministru kabineta noteikumiem Nr.480 “</w:t>
      </w:r>
      <w:r w:rsidRPr="00423211">
        <w:rPr>
          <w:rFonts w:ascii="Times New Roman" w:eastAsia="Times New Roman" w:hAnsi="Times New Roman" w:cs="Times New Roman"/>
          <w:bCs/>
          <w:color w:val="414142"/>
          <w:sz w:val="24"/>
          <w:szCs w:val="24"/>
          <w:lang w:eastAsia="lv-LV"/>
        </w:rPr>
        <w:t>Izglītojamo audzināšanas vadlīnijas un informācijas, mācību līdzekļu, materiālu un mācību un audzināšanas metožu izvērtēšanas kārtība</w:t>
      </w:r>
      <w:r>
        <w:rPr>
          <w:rFonts w:ascii="Times New Roman" w:hAnsi="Times New Roman" w:cs="Times New Roman"/>
          <w:sz w:val="24"/>
          <w:szCs w:val="24"/>
        </w:rPr>
        <w:t>” s</w:t>
      </w:r>
      <w:r w:rsidRPr="00D34BBD">
        <w:rPr>
          <w:rFonts w:ascii="Times New Roman" w:hAnsi="Times New Roman" w:cs="Times New Roman"/>
          <w:sz w:val="24"/>
          <w:szCs w:val="24"/>
        </w:rPr>
        <w:t xml:space="preserve">kolā ir izstrādāta </w:t>
      </w:r>
      <w:r w:rsidRPr="00CC3CD7">
        <w:rPr>
          <w:rFonts w:ascii="Times New Roman" w:hAnsi="Times New Roman" w:cs="Times New Roman"/>
          <w:sz w:val="24"/>
          <w:szCs w:val="24"/>
        </w:rPr>
        <w:t>audzināšanas stundu programma, saskaņā ar kuru ir izstrādātas klašu audzinātāju programmas</w:t>
      </w:r>
      <w:r>
        <w:rPr>
          <w:rFonts w:ascii="Times New Roman" w:hAnsi="Times New Roman" w:cs="Times New Roman"/>
          <w:sz w:val="24"/>
          <w:szCs w:val="24"/>
        </w:rPr>
        <w:t>, kurās pēctecīgi iekļautas tēmas, kas veido izglītojamā attieksmi pret sevi, citiem, sabiedrību, valsti un veicina izpratni par sabiedrības kopējām vajadzībām</w:t>
      </w:r>
      <w:r w:rsidRPr="00CC3CD7">
        <w:rPr>
          <w:rFonts w:ascii="Times New Roman" w:hAnsi="Times New Roman" w:cs="Times New Roman"/>
          <w:sz w:val="24"/>
          <w:szCs w:val="24"/>
        </w:rPr>
        <w:t xml:space="preserve">. </w:t>
      </w:r>
    </w:p>
    <w:p w:rsidR="00DD0DC5" w:rsidRPr="00CC3CD7" w:rsidRDefault="00DD0DC5" w:rsidP="00DD0DC5">
      <w:pPr>
        <w:jc w:val="both"/>
        <w:rPr>
          <w:rFonts w:ascii="Times New Roman" w:hAnsi="Times New Roman" w:cs="Times New Roman"/>
          <w:b/>
          <w:sz w:val="24"/>
          <w:szCs w:val="24"/>
        </w:rPr>
      </w:pPr>
      <w:r w:rsidRPr="00CC3CD7">
        <w:rPr>
          <w:rFonts w:ascii="Times New Roman" w:hAnsi="Times New Roman" w:cs="Times New Roman"/>
          <w:b/>
          <w:sz w:val="24"/>
          <w:szCs w:val="24"/>
        </w:rPr>
        <w:t>Stiprās puses</w:t>
      </w:r>
    </w:p>
    <w:p w:rsidR="00DD0DC5" w:rsidRDefault="00DD0DC5" w:rsidP="00D4013E">
      <w:pPr>
        <w:pStyle w:val="ListParagraph"/>
        <w:numPr>
          <w:ilvl w:val="0"/>
          <w:numId w:val="8"/>
        </w:numPr>
        <w:jc w:val="both"/>
        <w:rPr>
          <w:rFonts w:ascii="Times New Roman" w:hAnsi="Times New Roman" w:cs="Times New Roman"/>
          <w:sz w:val="24"/>
          <w:szCs w:val="24"/>
        </w:rPr>
      </w:pPr>
      <w:r w:rsidRPr="00CC3CD7">
        <w:rPr>
          <w:rFonts w:ascii="Times New Roman" w:hAnsi="Times New Roman" w:cs="Times New Roman"/>
          <w:sz w:val="24"/>
          <w:szCs w:val="24"/>
        </w:rPr>
        <w:t>Skolotāji izmanto skolas piedāvātās iespējas plānot i</w:t>
      </w:r>
      <w:r>
        <w:rPr>
          <w:rFonts w:ascii="Times New Roman" w:hAnsi="Times New Roman" w:cs="Times New Roman"/>
          <w:sz w:val="24"/>
          <w:szCs w:val="24"/>
        </w:rPr>
        <w:t>ndividuālo darbu ar izglītojam</w:t>
      </w:r>
      <w:r w:rsidRPr="00CC3CD7">
        <w:rPr>
          <w:rFonts w:ascii="Times New Roman" w:hAnsi="Times New Roman" w:cs="Times New Roman"/>
          <w:sz w:val="24"/>
          <w:szCs w:val="24"/>
        </w:rPr>
        <w:t>iem un fakultatīvās nodarbības.</w:t>
      </w:r>
    </w:p>
    <w:p w:rsidR="00104CA7" w:rsidRPr="00104CA7" w:rsidRDefault="00104CA7" w:rsidP="00D4013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Licencēta</w:t>
      </w:r>
      <w:r w:rsidR="00C4107D">
        <w:rPr>
          <w:rFonts w:ascii="Times New Roman" w:hAnsi="Times New Roman" w:cs="Times New Roman"/>
          <w:sz w:val="24"/>
          <w:szCs w:val="24"/>
        </w:rPr>
        <w:t xml:space="preserve"> speciālā pamatizglītības programma</w:t>
      </w:r>
      <w:r>
        <w:rPr>
          <w:rFonts w:ascii="Times New Roman" w:hAnsi="Times New Roman" w:cs="Times New Roman"/>
          <w:sz w:val="24"/>
          <w:szCs w:val="24"/>
        </w:rPr>
        <w:t xml:space="preserve"> izglītojamiem ar mācīšanās traucējumiem.</w:t>
      </w:r>
    </w:p>
    <w:p w:rsidR="00DD0DC5" w:rsidRPr="00CC3CD7" w:rsidRDefault="00DD0DC5" w:rsidP="00DD0DC5">
      <w:pPr>
        <w:jc w:val="both"/>
        <w:rPr>
          <w:rFonts w:ascii="Times New Roman" w:hAnsi="Times New Roman" w:cs="Times New Roman"/>
          <w:b/>
          <w:sz w:val="24"/>
          <w:szCs w:val="24"/>
        </w:rPr>
      </w:pPr>
      <w:r w:rsidRPr="00CC3CD7">
        <w:rPr>
          <w:rFonts w:ascii="Times New Roman" w:hAnsi="Times New Roman" w:cs="Times New Roman"/>
          <w:b/>
          <w:sz w:val="24"/>
          <w:szCs w:val="24"/>
        </w:rPr>
        <w:t>Turpmākās attīstības vajadzības</w:t>
      </w:r>
    </w:p>
    <w:p w:rsidR="00DD0DC5" w:rsidRPr="00CC3CD7" w:rsidRDefault="00DD0DC5" w:rsidP="00DD0DC5">
      <w:pPr>
        <w:pStyle w:val="ListParagraph"/>
        <w:numPr>
          <w:ilvl w:val="0"/>
          <w:numId w:val="7"/>
        </w:numPr>
        <w:jc w:val="both"/>
        <w:rPr>
          <w:rFonts w:ascii="Times New Roman" w:hAnsi="Times New Roman" w:cs="Times New Roman"/>
          <w:b/>
          <w:sz w:val="24"/>
          <w:szCs w:val="24"/>
        </w:rPr>
      </w:pPr>
      <w:r w:rsidRPr="00CC3CD7">
        <w:rPr>
          <w:rFonts w:ascii="Times New Roman" w:hAnsi="Times New Roman" w:cs="Times New Roman"/>
          <w:sz w:val="24"/>
          <w:szCs w:val="24"/>
        </w:rPr>
        <w:t>Visiem pedagogiem mācību stundās diferencēt mācību saturu atbilstoši izglītojamo spējām un darba tempam.</w:t>
      </w:r>
    </w:p>
    <w:p w:rsidR="00DD0DC5" w:rsidRPr="00CC3CD7" w:rsidRDefault="00DD0DC5" w:rsidP="00DD0DC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Licencēt speciālo pamatizglītības prog</w:t>
      </w:r>
      <w:r w:rsidR="00C4107D">
        <w:rPr>
          <w:rFonts w:ascii="Times New Roman" w:hAnsi="Times New Roman" w:cs="Times New Roman"/>
          <w:sz w:val="24"/>
          <w:szCs w:val="24"/>
        </w:rPr>
        <w:t>rammu izglītojamiem ar garīgās veselības</w:t>
      </w:r>
      <w:r>
        <w:rPr>
          <w:rFonts w:ascii="Times New Roman" w:hAnsi="Times New Roman" w:cs="Times New Roman"/>
          <w:sz w:val="24"/>
          <w:szCs w:val="24"/>
        </w:rPr>
        <w:t xml:space="preserve"> traucējumiem.</w:t>
      </w:r>
    </w:p>
    <w:p w:rsidR="00DD0DC5" w:rsidRPr="00CC3CD7" w:rsidRDefault="00DD0DC5" w:rsidP="00DD0DC5">
      <w:pPr>
        <w:pStyle w:val="ListParagraph"/>
        <w:jc w:val="right"/>
        <w:rPr>
          <w:rFonts w:ascii="Times New Roman" w:hAnsi="Times New Roman" w:cs="Times New Roman"/>
          <w:b/>
          <w:sz w:val="24"/>
          <w:szCs w:val="24"/>
        </w:rPr>
      </w:pPr>
      <w:r w:rsidRPr="00CC3CD7">
        <w:rPr>
          <w:rFonts w:ascii="Times New Roman" w:hAnsi="Times New Roman" w:cs="Times New Roman"/>
          <w:b/>
          <w:sz w:val="24"/>
          <w:szCs w:val="24"/>
        </w:rPr>
        <w:t>Kvalitātes vērtējuma līmenis: Labi</w:t>
      </w:r>
    </w:p>
    <w:p w:rsidR="00DD0DC5" w:rsidRPr="00C4107D" w:rsidRDefault="00DD0DC5" w:rsidP="00DD0DC5">
      <w:pPr>
        <w:jc w:val="center"/>
        <w:rPr>
          <w:rFonts w:ascii="Times New Roman" w:hAnsi="Times New Roman" w:cs="Times New Roman"/>
          <w:sz w:val="24"/>
          <w:szCs w:val="24"/>
        </w:rPr>
      </w:pPr>
      <w:r w:rsidRPr="00C4107D">
        <w:rPr>
          <w:rFonts w:ascii="Times New Roman" w:hAnsi="Times New Roman" w:cs="Times New Roman"/>
          <w:b/>
          <w:sz w:val="24"/>
          <w:szCs w:val="24"/>
        </w:rPr>
        <w:t>5.2. Mācīšana un mācīšanās</w:t>
      </w:r>
    </w:p>
    <w:p w:rsidR="00DD0DC5" w:rsidRPr="00CC3CD7" w:rsidRDefault="00DD0DC5" w:rsidP="00DD0DC5">
      <w:pPr>
        <w:jc w:val="center"/>
        <w:rPr>
          <w:rFonts w:ascii="Times New Roman" w:hAnsi="Times New Roman" w:cs="Times New Roman"/>
          <w:b/>
          <w:sz w:val="24"/>
          <w:szCs w:val="24"/>
        </w:rPr>
      </w:pPr>
      <w:r w:rsidRPr="00CC3CD7">
        <w:rPr>
          <w:rFonts w:ascii="Times New Roman" w:hAnsi="Times New Roman" w:cs="Times New Roman"/>
          <w:b/>
          <w:sz w:val="24"/>
          <w:szCs w:val="24"/>
        </w:rPr>
        <w:t>5.2.1. Mācīšanas kvalitāte</w:t>
      </w:r>
    </w:p>
    <w:p w:rsidR="00FC6AF0" w:rsidRPr="00FC6AF0" w:rsidRDefault="00DD0DC5" w:rsidP="004A2A95">
      <w:pPr>
        <w:jc w:val="both"/>
        <w:rPr>
          <w:rFonts w:ascii="Times New Roman" w:hAnsi="Times New Roman" w:cs="Times New Roman"/>
          <w:sz w:val="24"/>
          <w:szCs w:val="24"/>
        </w:rPr>
      </w:pPr>
      <w:r w:rsidRPr="00FC6AF0">
        <w:rPr>
          <w:rFonts w:ascii="Times New Roman" w:hAnsi="Times New Roman" w:cs="Times New Roman"/>
          <w:sz w:val="24"/>
          <w:szCs w:val="24"/>
        </w:rPr>
        <w:t xml:space="preserve">   </w:t>
      </w:r>
      <w:r w:rsidR="00FC6AF0" w:rsidRPr="00FC6AF0">
        <w:rPr>
          <w:rFonts w:ascii="Times New Roman" w:hAnsi="Times New Roman" w:cs="Times New Roman"/>
          <w:sz w:val="24"/>
          <w:szCs w:val="24"/>
        </w:rPr>
        <w:t>Mācīšanas process skolā notiek kvalitatīvi. Mācīšanas metodes ir pārdomātas, virzītas uz izglītojamo zināšanu un prasmju attīstīšanu, ko apliecina izglītojamo sasniegtie rezultāti valsts pārbaudes darbos, mācību priekšmetu olimpiādēs. Skolotāju darba plānojums stundās ir pārdomāts, darba metodika ir mērķtiecīga, sistematizēta un atbilstoša izglītojamo vecuma īpatnībām,</w:t>
      </w:r>
      <w:bookmarkStart w:id="0" w:name="_GoBack"/>
      <w:bookmarkEnd w:id="0"/>
      <w:r w:rsidR="00FC6AF0" w:rsidRPr="00FC6AF0">
        <w:rPr>
          <w:rFonts w:ascii="Times New Roman" w:hAnsi="Times New Roman" w:cs="Times New Roman"/>
          <w:sz w:val="24"/>
          <w:szCs w:val="24"/>
        </w:rPr>
        <w:t xml:space="preserve"> mācību spējām. </w:t>
      </w:r>
    </w:p>
    <w:p w:rsidR="00FC6AF0" w:rsidRPr="00FC6AF0" w:rsidRDefault="00FC6AF0" w:rsidP="004A2A95">
      <w:pPr>
        <w:jc w:val="both"/>
        <w:rPr>
          <w:rFonts w:ascii="Times New Roman" w:hAnsi="Times New Roman" w:cs="Times New Roman"/>
          <w:sz w:val="24"/>
          <w:szCs w:val="24"/>
        </w:rPr>
      </w:pPr>
      <w:r w:rsidRPr="00FC6AF0">
        <w:rPr>
          <w:rFonts w:ascii="Times New Roman" w:hAnsi="Times New Roman" w:cs="Times New Roman"/>
          <w:sz w:val="24"/>
          <w:szCs w:val="24"/>
        </w:rPr>
        <w:t>Katra mācību stunda- apgūstamā tēma, mājas darbi- tiek fiksēta elektroniskajā žurnālā “e-klase”. Tā izpildi uzrauga un kontrolē direktora vietnieks izglītības jomā .</w:t>
      </w:r>
    </w:p>
    <w:p w:rsidR="00FC6AF0" w:rsidRPr="00FC6AF0" w:rsidRDefault="00FC6AF0"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Pr="00FC6AF0">
        <w:rPr>
          <w:rFonts w:ascii="Times New Roman" w:hAnsi="Times New Roman" w:cs="Times New Roman"/>
          <w:sz w:val="24"/>
          <w:szCs w:val="24"/>
        </w:rPr>
        <w:t>Skolotāji piedalās savstarpējā stundu vērošanā, iepazīstina kolēģus ar kursos, semināros iegūto pieredzi</w:t>
      </w:r>
      <w:r>
        <w:rPr>
          <w:rFonts w:ascii="Times New Roman" w:hAnsi="Times New Roman" w:cs="Times New Roman"/>
          <w:sz w:val="24"/>
          <w:szCs w:val="24"/>
        </w:rPr>
        <w:t xml:space="preserve">, daloties ar gūtajām atziņām no apmeklētajiem </w:t>
      </w:r>
      <w:r>
        <w:rPr>
          <w:rFonts w:ascii="Times New Roman" w:hAnsi="Times New Roman" w:cs="Times New Roman"/>
          <w:sz w:val="24"/>
          <w:szCs w:val="24"/>
        </w:rPr>
        <w:lastRenderedPageBreak/>
        <w:t>tālākizglītības kursiem un semināriem</w:t>
      </w:r>
      <w:r w:rsidRPr="00FC6AF0">
        <w:rPr>
          <w:rFonts w:ascii="Times New Roman" w:hAnsi="Times New Roman" w:cs="Times New Roman"/>
          <w:sz w:val="24"/>
          <w:szCs w:val="24"/>
        </w:rPr>
        <w:t xml:space="preserve">. Visās mācību telpās skola nodrošina iespēju katram </w:t>
      </w:r>
      <w:r>
        <w:rPr>
          <w:rFonts w:ascii="Times New Roman" w:hAnsi="Times New Roman" w:cs="Times New Roman"/>
          <w:sz w:val="24"/>
          <w:szCs w:val="24"/>
        </w:rPr>
        <w:t>izglītojamam</w:t>
      </w:r>
      <w:r w:rsidRPr="00FC6AF0">
        <w:rPr>
          <w:rFonts w:ascii="Times New Roman" w:hAnsi="Times New Roman" w:cs="Times New Roman"/>
          <w:sz w:val="24"/>
          <w:szCs w:val="24"/>
        </w:rPr>
        <w:t xml:space="preserve"> piekļūt interneta resursiem, ja tie ir nepieciešami mācību stundai.  </w:t>
      </w:r>
    </w:p>
    <w:p w:rsidR="00FC6AF0" w:rsidRPr="00FC6AF0" w:rsidRDefault="00FC6AF0"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Pr="00FC6AF0">
        <w:rPr>
          <w:rFonts w:ascii="Times New Roman" w:hAnsi="Times New Roman" w:cs="Times New Roman"/>
          <w:sz w:val="24"/>
          <w:szCs w:val="24"/>
        </w:rPr>
        <w:t>Regulārā materiāli tehniskās bāzes papildināšana nodrošina sekmīgāku un daudzveidīgāku mācīšanas procesa norisi. Mācību procesa pilnveidošanai tiek lietotas interakt</w:t>
      </w:r>
      <w:r>
        <w:rPr>
          <w:rFonts w:ascii="Times New Roman" w:hAnsi="Times New Roman" w:cs="Times New Roman"/>
          <w:sz w:val="24"/>
          <w:szCs w:val="24"/>
        </w:rPr>
        <w:t>īvās tāfeles matemātikas un krievu valodas, bioloģijas un ķīmijas</w:t>
      </w:r>
      <w:r w:rsidRPr="00FC6AF0">
        <w:rPr>
          <w:rFonts w:ascii="Times New Roman" w:hAnsi="Times New Roman" w:cs="Times New Roman"/>
          <w:sz w:val="24"/>
          <w:szCs w:val="24"/>
        </w:rPr>
        <w:t>, vēstures un dabaszinību klasē. Pārējos kab</w:t>
      </w:r>
      <w:r>
        <w:rPr>
          <w:rFonts w:ascii="Times New Roman" w:hAnsi="Times New Roman" w:cs="Times New Roman"/>
          <w:sz w:val="24"/>
          <w:szCs w:val="24"/>
        </w:rPr>
        <w:t>inetos ir pieejami projektori. K</w:t>
      </w:r>
      <w:r w:rsidRPr="00FC6AF0">
        <w:rPr>
          <w:rFonts w:ascii="Times New Roman" w:hAnsi="Times New Roman" w:cs="Times New Roman"/>
          <w:sz w:val="24"/>
          <w:szCs w:val="24"/>
        </w:rPr>
        <w:t>atram skolotājam ir savs stacionārais vai portatīvais dators.</w:t>
      </w:r>
    </w:p>
    <w:p w:rsidR="00FC6AF0" w:rsidRPr="00FC6AF0" w:rsidRDefault="00FC6AF0"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Pr="00FC6AF0">
        <w:rPr>
          <w:rFonts w:ascii="Times New Roman" w:hAnsi="Times New Roman" w:cs="Times New Roman"/>
          <w:sz w:val="24"/>
          <w:szCs w:val="24"/>
        </w:rPr>
        <w:t>Skolotāji savas profesionālās prasmes pilnveido, savstarpēji vērojot mācību stundas, kopīgi mācoties mācību priekšmetu metodiskajās komisijās. Skolā ir divas metodiskās komisijas</w:t>
      </w:r>
      <w:r>
        <w:rPr>
          <w:rFonts w:ascii="Times New Roman" w:hAnsi="Times New Roman" w:cs="Times New Roman"/>
          <w:sz w:val="24"/>
          <w:szCs w:val="24"/>
        </w:rPr>
        <w:t>.</w:t>
      </w:r>
      <w:r w:rsidRPr="00FC6AF0">
        <w:rPr>
          <w:rFonts w:ascii="Times New Roman" w:hAnsi="Times New Roman" w:cs="Times New Roman"/>
          <w:sz w:val="24"/>
          <w:szCs w:val="24"/>
        </w:rPr>
        <w:t xml:space="preserve"> </w:t>
      </w:r>
    </w:p>
    <w:p w:rsidR="00FC6AF0" w:rsidRPr="00FC6AF0" w:rsidRDefault="00FC6AF0"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Pr="00FC6AF0">
        <w:rPr>
          <w:rFonts w:ascii="Times New Roman" w:hAnsi="Times New Roman" w:cs="Times New Roman"/>
          <w:sz w:val="24"/>
          <w:szCs w:val="24"/>
        </w:rPr>
        <w:t xml:space="preserve">Skolas vadība veic mācību darba izvērtējumu un plāno turpmākos uzdevumus. Mērķtiecīgi tiek organizētas sapulces un pedagoģiskās sēdes. </w:t>
      </w:r>
    </w:p>
    <w:p w:rsidR="00FC6AF0" w:rsidRPr="00FC6AF0" w:rsidRDefault="00FC6AF0"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Pr="00FC6AF0">
        <w:rPr>
          <w:rFonts w:ascii="Times New Roman" w:hAnsi="Times New Roman" w:cs="Times New Roman"/>
          <w:sz w:val="24"/>
          <w:szCs w:val="24"/>
        </w:rPr>
        <w:t xml:space="preserve">Mācību stundas mērķi ir skaidri formulēti, sasniedzami un izglītojamiem saprotami. Mācību stundas plānojums ir loģiski strukturēts, veicina mācību stundas mērķu un izvirzīto uzdevumu sasniegšanu. Skolotāji, gatavojoties mācību stundām, ievēro saistību ar iepriekš mācīto. </w:t>
      </w:r>
    </w:p>
    <w:p w:rsidR="00FC6AF0" w:rsidRPr="00FC6AF0" w:rsidRDefault="00FC6AF0"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Pr="00FC6AF0">
        <w:rPr>
          <w:rFonts w:ascii="Times New Roman" w:hAnsi="Times New Roman" w:cs="Times New Roman"/>
          <w:sz w:val="24"/>
          <w:szCs w:val="24"/>
        </w:rPr>
        <w:t xml:space="preserve">Pedagogi izmanto dažādas atbilstošas mācību metodes darbā ar </w:t>
      </w:r>
      <w:r>
        <w:rPr>
          <w:rFonts w:ascii="Times New Roman" w:hAnsi="Times New Roman" w:cs="Times New Roman"/>
          <w:sz w:val="24"/>
          <w:szCs w:val="24"/>
        </w:rPr>
        <w:t>izglītojamiem</w:t>
      </w:r>
      <w:r w:rsidRPr="00FC6AF0">
        <w:rPr>
          <w:rFonts w:ascii="Times New Roman" w:hAnsi="Times New Roman" w:cs="Times New Roman"/>
          <w:sz w:val="24"/>
          <w:szCs w:val="24"/>
        </w:rPr>
        <w:t xml:space="preserve">, kuriem ir grūtības mācībās, un ar talantīgajiem </w:t>
      </w:r>
      <w:r>
        <w:rPr>
          <w:rFonts w:ascii="Times New Roman" w:hAnsi="Times New Roman" w:cs="Times New Roman"/>
          <w:sz w:val="24"/>
          <w:szCs w:val="24"/>
        </w:rPr>
        <w:t>izglītojamiem</w:t>
      </w:r>
      <w:r w:rsidRPr="00FC6AF0">
        <w:rPr>
          <w:rFonts w:ascii="Times New Roman" w:hAnsi="Times New Roman" w:cs="Times New Roman"/>
          <w:sz w:val="24"/>
          <w:szCs w:val="24"/>
        </w:rPr>
        <w:t>. Mācību procesa apguvē mācīšanas temps lielākajai daļai</w:t>
      </w:r>
      <w:r w:rsidR="0077065B" w:rsidRPr="0077065B">
        <w:rPr>
          <w:rFonts w:ascii="Times New Roman" w:hAnsi="Times New Roman" w:cs="Times New Roman"/>
          <w:sz w:val="24"/>
          <w:szCs w:val="24"/>
        </w:rPr>
        <w:t xml:space="preserve"> izglītojamo</w:t>
      </w:r>
      <w:r w:rsidRPr="00FC6AF0">
        <w:rPr>
          <w:rFonts w:ascii="Times New Roman" w:hAnsi="Times New Roman" w:cs="Times New Roman"/>
          <w:sz w:val="24"/>
          <w:szCs w:val="24"/>
        </w:rPr>
        <w:t xml:space="preserve"> ļauj sasniegt izvirzītos mērķus un uzdevumus. Mācīšanas process dod iespēju </w:t>
      </w:r>
      <w:r w:rsidR="0077065B">
        <w:rPr>
          <w:rFonts w:ascii="Times New Roman" w:hAnsi="Times New Roman" w:cs="Times New Roman"/>
          <w:sz w:val="24"/>
          <w:szCs w:val="24"/>
        </w:rPr>
        <w:t xml:space="preserve">izglītojamiem </w:t>
      </w:r>
      <w:r w:rsidRPr="00FC6AF0">
        <w:rPr>
          <w:rFonts w:ascii="Times New Roman" w:hAnsi="Times New Roman" w:cs="Times New Roman"/>
          <w:sz w:val="24"/>
          <w:szCs w:val="24"/>
        </w:rPr>
        <w:t xml:space="preserve">iesaistīties sava darba vērtēšanā. Izmantotie mācību materiāli atbilst </w:t>
      </w:r>
      <w:r w:rsidR="0077065B" w:rsidRPr="00FC6AF0">
        <w:rPr>
          <w:rFonts w:ascii="Times New Roman" w:hAnsi="Times New Roman" w:cs="Times New Roman"/>
          <w:sz w:val="24"/>
          <w:szCs w:val="24"/>
        </w:rPr>
        <w:t xml:space="preserve">izglītojamo </w:t>
      </w:r>
      <w:r w:rsidRPr="00FC6AF0">
        <w:rPr>
          <w:rFonts w:ascii="Times New Roman" w:hAnsi="Times New Roman" w:cs="Times New Roman"/>
          <w:sz w:val="24"/>
          <w:szCs w:val="24"/>
        </w:rPr>
        <w:t xml:space="preserve">vecumam, spējām un konkrētajai mācību stundai. </w:t>
      </w:r>
    </w:p>
    <w:p w:rsidR="00FC6AF0" w:rsidRPr="00FC6AF0" w:rsidRDefault="0077065B"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00FC6AF0" w:rsidRPr="00FC6AF0">
        <w:rPr>
          <w:rFonts w:ascii="Times New Roman" w:hAnsi="Times New Roman" w:cs="Times New Roman"/>
          <w:sz w:val="24"/>
          <w:szCs w:val="24"/>
        </w:rPr>
        <w:t>Skolotāji  veiksmīgi iesaista mācību darbā visus</w:t>
      </w:r>
      <w:r w:rsidRPr="0077065B">
        <w:rPr>
          <w:rFonts w:ascii="Times New Roman" w:hAnsi="Times New Roman" w:cs="Times New Roman"/>
          <w:sz w:val="24"/>
          <w:szCs w:val="24"/>
        </w:rPr>
        <w:t xml:space="preserve"> </w:t>
      </w:r>
      <w:r w:rsidRPr="00FC6AF0">
        <w:rPr>
          <w:rFonts w:ascii="Times New Roman" w:hAnsi="Times New Roman" w:cs="Times New Roman"/>
          <w:sz w:val="24"/>
          <w:szCs w:val="24"/>
        </w:rPr>
        <w:t>izglītojamo</w:t>
      </w:r>
      <w:r>
        <w:rPr>
          <w:rFonts w:ascii="Times New Roman" w:hAnsi="Times New Roman" w:cs="Times New Roman"/>
          <w:sz w:val="24"/>
          <w:szCs w:val="24"/>
        </w:rPr>
        <w:t>s</w:t>
      </w:r>
      <w:r w:rsidR="00FC6AF0" w:rsidRPr="00FC6AF0">
        <w:rPr>
          <w:rFonts w:ascii="Times New Roman" w:hAnsi="Times New Roman" w:cs="Times New Roman"/>
          <w:sz w:val="24"/>
          <w:szCs w:val="24"/>
        </w:rPr>
        <w:t xml:space="preserve">, rosina viņus izteikt savu viedokli, analizēt, secināt, diskutēt, veidot dialogu, uzklausa un ņem vērā paustos viedokļus un vajadzības, veidojot atgriezenisko saiti. </w:t>
      </w:r>
    </w:p>
    <w:p w:rsidR="00FC6AF0" w:rsidRPr="00FC6AF0" w:rsidRDefault="0077065B"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00FC6AF0" w:rsidRPr="00FC6AF0">
        <w:rPr>
          <w:rFonts w:ascii="Times New Roman" w:hAnsi="Times New Roman" w:cs="Times New Roman"/>
          <w:sz w:val="24"/>
          <w:szCs w:val="24"/>
        </w:rPr>
        <w:t xml:space="preserve">Skolotāji un skolas vadība atbalsta </w:t>
      </w:r>
      <w:r w:rsidRPr="00FC6AF0">
        <w:rPr>
          <w:rFonts w:ascii="Times New Roman" w:hAnsi="Times New Roman" w:cs="Times New Roman"/>
          <w:sz w:val="24"/>
          <w:szCs w:val="24"/>
        </w:rPr>
        <w:t>izglītojamo</w:t>
      </w:r>
      <w:r>
        <w:rPr>
          <w:rFonts w:ascii="Times New Roman" w:hAnsi="Times New Roman" w:cs="Times New Roman"/>
          <w:sz w:val="24"/>
          <w:szCs w:val="24"/>
        </w:rPr>
        <w:t>s</w:t>
      </w:r>
      <w:r w:rsidRPr="00FC6AF0">
        <w:rPr>
          <w:rFonts w:ascii="Times New Roman" w:hAnsi="Times New Roman" w:cs="Times New Roman"/>
          <w:sz w:val="24"/>
          <w:szCs w:val="24"/>
        </w:rPr>
        <w:t xml:space="preserve"> </w:t>
      </w:r>
      <w:r w:rsidR="00FC6AF0" w:rsidRPr="00FC6AF0">
        <w:rPr>
          <w:rFonts w:ascii="Times New Roman" w:hAnsi="Times New Roman" w:cs="Times New Roman"/>
          <w:sz w:val="24"/>
          <w:szCs w:val="24"/>
        </w:rPr>
        <w:t xml:space="preserve">un palīdz risināt mācību darbā radušās problēmas, nepieciešamības gadījumā konsultē </w:t>
      </w:r>
      <w:r w:rsidRPr="00FC6AF0">
        <w:rPr>
          <w:rFonts w:ascii="Times New Roman" w:hAnsi="Times New Roman" w:cs="Times New Roman"/>
          <w:sz w:val="24"/>
          <w:szCs w:val="24"/>
        </w:rPr>
        <w:t>izglītojamo</w:t>
      </w:r>
      <w:r>
        <w:rPr>
          <w:rFonts w:ascii="Times New Roman" w:hAnsi="Times New Roman" w:cs="Times New Roman"/>
          <w:sz w:val="24"/>
          <w:szCs w:val="24"/>
        </w:rPr>
        <w:t>s</w:t>
      </w:r>
      <w:r w:rsidRPr="00FC6AF0">
        <w:rPr>
          <w:rFonts w:ascii="Times New Roman" w:hAnsi="Times New Roman" w:cs="Times New Roman"/>
          <w:sz w:val="24"/>
          <w:szCs w:val="24"/>
        </w:rPr>
        <w:t xml:space="preserve"> </w:t>
      </w:r>
      <w:r w:rsidR="00FC6AF0" w:rsidRPr="00FC6AF0">
        <w:rPr>
          <w:rFonts w:ascii="Times New Roman" w:hAnsi="Times New Roman" w:cs="Times New Roman"/>
          <w:sz w:val="24"/>
          <w:szCs w:val="24"/>
        </w:rPr>
        <w:t xml:space="preserve">un vecākus. </w:t>
      </w:r>
    </w:p>
    <w:p w:rsidR="00FC6AF0" w:rsidRPr="00FC6AF0" w:rsidRDefault="00FC6AF0"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Pr="00FC6AF0">
        <w:rPr>
          <w:rFonts w:ascii="Times New Roman" w:hAnsi="Times New Roman" w:cs="Times New Roman"/>
          <w:sz w:val="24"/>
          <w:szCs w:val="24"/>
        </w:rPr>
        <w:t xml:space="preserve">Mājas darbi ir mērķtiecīgi, pārdomāti un sabalansēti starp dažādiem mācību priekšmetiem. Mājas darbu formas ir daudzveidīgas, tie ir virzīti gan uz stundā iegūto zināšanu un prasmju nostiprināšanu, gan </w:t>
      </w:r>
      <w:r w:rsidR="0077065B" w:rsidRPr="00FC6AF0">
        <w:rPr>
          <w:rFonts w:ascii="Times New Roman" w:hAnsi="Times New Roman" w:cs="Times New Roman"/>
          <w:sz w:val="24"/>
          <w:szCs w:val="24"/>
        </w:rPr>
        <w:t xml:space="preserve">izglītojamo </w:t>
      </w:r>
      <w:r w:rsidRPr="00FC6AF0">
        <w:rPr>
          <w:rFonts w:ascii="Times New Roman" w:hAnsi="Times New Roman" w:cs="Times New Roman"/>
          <w:sz w:val="24"/>
          <w:szCs w:val="24"/>
        </w:rPr>
        <w:t xml:space="preserve">pētnieciskās un radošas darbības veicināšanu visās izglītības pakāpēs. Daļa pedagogu, mācību priekšmetu un audzināšanas programmu īstenošanā, veiksmīgi nodrošina mācību procesa saikni ar reālo dzīvi un mūsdienu aktualitātēm. Lai to izdarītu, skolotāji izmanto praktiskās darbības metodes- stundas dabā, mācību ekskursijas, pārgājienus, pētījumu veikšanu, eksperimentēšanu, problēmuzdevumu risināšanu u.c. </w:t>
      </w:r>
    </w:p>
    <w:p w:rsidR="00FC6AF0" w:rsidRPr="0077065B" w:rsidRDefault="0077065B" w:rsidP="004A2A95">
      <w:pPr>
        <w:jc w:val="both"/>
        <w:rPr>
          <w:rFonts w:ascii="Times New Roman" w:hAnsi="Times New Roman" w:cs="Times New Roman"/>
          <w:b/>
          <w:sz w:val="24"/>
          <w:szCs w:val="24"/>
        </w:rPr>
      </w:pPr>
      <w:r>
        <w:rPr>
          <w:rFonts w:ascii="Times New Roman" w:hAnsi="Times New Roman" w:cs="Times New Roman"/>
          <w:b/>
          <w:sz w:val="24"/>
          <w:szCs w:val="24"/>
        </w:rPr>
        <w:t>Stiprās puses</w:t>
      </w:r>
      <w:r w:rsidR="00FC6AF0" w:rsidRPr="0077065B">
        <w:rPr>
          <w:rFonts w:ascii="Times New Roman" w:hAnsi="Times New Roman" w:cs="Times New Roman"/>
          <w:b/>
          <w:sz w:val="24"/>
          <w:szCs w:val="24"/>
        </w:rPr>
        <w:t xml:space="preserve"> </w:t>
      </w:r>
    </w:p>
    <w:p w:rsidR="00FC6AF0" w:rsidRPr="00FC6AF0" w:rsidRDefault="0077065B" w:rsidP="00586416">
      <w:pPr>
        <w:pStyle w:val="ListParagraph"/>
        <w:numPr>
          <w:ilvl w:val="0"/>
          <w:numId w:val="4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Vadība  atbalsta</w:t>
      </w:r>
      <w:r w:rsidR="00FC6AF0" w:rsidRPr="00FC6AF0">
        <w:rPr>
          <w:rFonts w:ascii="Times New Roman" w:hAnsi="Times New Roman" w:cs="Times New Roman"/>
          <w:sz w:val="24"/>
          <w:szCs w:val="24"/>
        </w:rPr>
        <w:t xml:space="preserve"> skolotāju profesionālo pilnveidi. </w:t>
      </w:r>
    </w:p>
    <w:p w:rsidR="00FC6AF0" w:rsidRPr="00FC6AF0" w:rsidRDefault="00FC6AF0" w:rsidP="00586416">
      <w:pPr>
        <w:pStyle w:val="ListParagraph"/>
        <w:numPr>
          <w:ilvl w:val="0"/>
          <w:numId w:val="42"/>
        </w:numPr>
        <w:spacing w:after="160" w:line="259" w:lineRule="auto"/>
        <w:jc w:val="both"/>
        <w:rPr>
          <w:rFonts w:ascii="Times New Roman" w:hAnsi="Times New Roman" w:cs="Times New Roman"/>
          <w:sz w:val="24"/>
          <w:szCs w:val="24"/>
        </w:rPr>
      </w:pPr>
      <w:r w:rsidRPr="00FC6AF0">
        <w:rPr>
          <w:rFonts w:ascii="Times New Roman" w:hAnsi="Times New Roman" w:cs="Times New Roman"/>
          <w:sz w:val="24"/>
          <w:szCs w:val="24"/>
        </w:rPr>
        <w:lastRenderedPageBreak/>
        <w:t xml:space="preserve">Regulāri tiek papildināta materiāltehniskā bāze mūsdienīga mācību procesa nodrošināšanai. </w:t>
      </w:r>
    </w:p>
    <w:p w:rsidR="00FC6AF0" w:rsidRPr="00FC6AF0" w:rsidRDefault="0077065B" w:rsidP="00586416">
      <w:pPr>
        <w:pStyle w:val="ListParagraph"/>
        <w:numPr>
          <w:ilvl w:val="0"/>
          <w:numId w:val="4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Izglītojamie</w:t>
      </w:r>
      <w:r w:rsidRPr="00FC6AF0">
        <w:rPr>
          <w:rFonts w:ascii="Times New Roman" w:hAnsi="Times New Roman" w:cs="Times New Roman"/>
          <w:sz w:val="24"/>
          <w:szCs w:val="24"/>
        </w:rPr>
        <w:t xml:space="preserve"> </w:t>
      </w:r>
      <w:r w:rsidR="00FC6AF0" w:rsidRPr="00FC6AF0">
        <w:rPr>
          <w:rFonts w:ascii="Times New Roman" w:hAnsi="Times New Roman" w:cs="Times New Roman"/>
          <w:sz w:val="24"/>
          <w:szCs w:val="24"/>
        </w:rPr>
        <w:t xml:space="preserve">var pilnveidot savu intelektuālo un fiziskās sagatavotības līmeni skolas piedāvātajās fakultatīvajās un interešu izglītības nodarbībās. </w:t>
      </w:r>
    </w:p>
    <w:p w:rsidR="00FC6AF0" w:rsidRPr="00FC6AF0" w:rsidRDefault="00FC6AF0" w:rsidP="00586416">
      <w:pPr>
        <w:pStyle w:val="ListParagraph"/>
        <w:numPr>
          <w:ilvl w:val="0"/>
          <w:numId w:val="42"/>
        </w:numPr>
        <w:spacing w:after="160" w:line="259" w:lineRule="auto"/>
        <w:jc w:val="both"/>
        <w:rPr>
          <w:rFonts w:ascii="Times New Roman" w:hAnsi="Times New Roman" w:cs="Times New Roman"/>
          <w:sz w:val="24"/>
          <w:szCs w:val="24"/>
        </w:rPr>
      </w:pPr>
      <w:r w:rsidRPr="00FC6AF0">
        <w:rPr>
          <w:rFonts w:ascii="Times New Roman" w:hAnsi="Times New Roman" w:cs="Times New Roman"/>
          <w:sz w:val="24"/>
          <w:szCs w:val="24"/>
        </w:rPr>
        <w:t xml:space="preserve">Lasītprasmes veicināšanai tiek piedāvāts sākumskolas klasēs fakultatīvs. </w:t>
      </w:r>
    </w:p>
    <w:p w:rsidR="00FC6AF0" w:rsidRPr="0077065B" w:rsidRDefault="00FC6AF0" w:rsidP="00586416">
      <w:pPr>
        <w:pStyle w:val="ListParagraph"/>
        <w:numPr>
          <w:ilvl w:val="0"/>
          <w:numId w:val="42"/>
        </w:numPr>
        <w:spacing w:after="160" w:line="259" w:lineRule="auto"/>
        <w:jc w:val="both"/>
        <w:rPr>
          <w:rFonts w:ascii="Times New Roman" w:hAnsi="Times New Roman" w:cs="Times New Roman"/>
          <w:sz w:val="24"/>
          <w:szCs w:val="24"/>
        </w:rPr>
      </w:pPr>
      <w:r w:rsidRPr="00FC6AF0">
        <w:rPr>
          <w:rFonts w:ascii="Times New Roman" w:hAnsi="Times New Roman" w:cs="Times New Roman"/>
          <w:sz w:val="24"/>
          <w:szCs w:val="24"/>
        </w:rPr>
        <w:t>Visi 2.klases skolēni var apmeklēt Dobeles 1.vsk.baseinu.</w:t>
      </w:r>
    </w:p>
    <w:p w:rsidR="00FC6AF0" w:rsidRPr="0077065B" w:rsidRDefault="00FC6AF0" w:rsidP="004A2A95">
      <w:pPr>
        <w:jc w:val="both"/>
        <w:rPr>
          <w:rFonts w:ascii="Times New Roman" w:hAnsi="Times New Roman" w:cs="Times New Roman"/>
          <w:b/>
          <w:sz w:val="24"/>
          <w:szCs w:val="24"/>
        </w:rPr>
      </w:pPr>
      <w:r w:rsidRPr="0077065B">
        <w:rPr>
          <w:rFonts w:ascii="Times New Roman" w:hAnsi="Times New Roman" w:cs="Times New Roman"/>
          <w:b/>
          <w:sz w:val="24"/>
          <w:szCs w:val="24"/>
        </w:rPr>
        <w:t xml:space="preserve">Turpmākās attīstības vajadzības  </w:t>
      </w:r>
    </w:p>
    <w:p w:rsidR="00FC6AF0" w:rsidRPr="0077065B" w:rsidRDefault="0077065B" w:rsidP="00586416">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Organizēt pedagogu apmā</w:t>
      </w:r>
      <w:r w:rsidR="00FC6AF0" w:rsidRPr="0077065B">
        <w:rPr>
          <w:rFonts w:ascii="Times New Roman" w:hAnsi="Times New Roman" w:cs="Times New Roman"/>
          <w:sz w:val="24"/>
          <w:szCs w:val="24"/>
        </w:rPr>
        <w:t>cību, lai pilnveidotu pedagogu profesionālo darbu ar jaunajam kompetencēm.</w:t>
      </w:r>
    </w:p>
    <w:p w:rsidR="0077065B" w:rsidRPr="00CC3CD7" w:rsidRDefault="0077065B" w:rsidP="004A2A95">
      <w:pPr>
        <w:pStyle w:val="ListParagraph"/>
        <w:jc w:val="right"/>
        <w:rPr>
          <w:rFonts w:ascii="Times New Roman" w:hAnsi="Times New Roman" w:cs="Times New Roman"/>
          <w:b/>
          <w:sz w:val="24"/>
          <w:szCs w:val="24"/>
        </w:rPr>
      </w:pPr>
      <w:r w:rsidRPr="00CC3CD7">
        <w:rPr>
          <w:rFonts w:ascii="Times New Roman" w:hAnsi="Times New Roman" w:cs="Times New Roman"/>
          <w:b/>
          <w:sz w:val="24"/>
          <w:szCs w:val="24"/>
        </w:rPr>
        <w:t>Kvalitātes vērtējuma līmenis: Labi</w:t>
      </w:r>
    </w:p>
    <w:p w:rsidR="00DD0DC5" w:rsidRPr="00FC6AF0" w:rsidRDefault="00DD0DC5" w:rsidP="004A2A95">
      <w:pPr>
        <w:jc w:val="both"/>
        <w:rPr>
          <w:rFonts w:ascii="Times New Roman" w:hAnsi="Times New Roman" w:cs="Times New Roman"/>
          <w:sz w:val="24"/>
          <w:szCs w:val="24"/>
        </w:rPr>
      </w:pPr>
    </w:p>
    <w:p w:rsidR="00DD0DC5" w:rsidRPr="00CC3CD7" w:rsidRDefault="00DD0DC5" w:rsidP="004A2A95">
      <w:pPr>
        <w:ind w:right="-58"/>
        <w:jc w:val="center"/>
        <w:rPr>
          <w:rFonts w:ascii="Times New Roman" w:hAnsi="Times New Roman" w:cs="Times New Roman"/>
          <w:b/>
          <w:sz w:val="24"/>
          <w:szCs w:val="24"/>
        </w:rPr>
      </w:pPr>
      <w:r w:rsidRPr="00CC3CD7">
        <w:rPr>
          <w:rFonts w:ascii="Times New Roman" w:hAnsi="Times New Roman" w:cs="Times New Roman"/>
          <w:b/>
          <w:sz w:val="24"/>
          <w:szCs w:val="24"/>
        </w:rPr>
        <w:t>5.2.2. Mācīšanās kvalitāte</w:t>
      </w:r>
    </w:p>
    <w:p w:rsidR="004A2A95" w:rsidRPr="004A2A95" w:rsidRDefault="00DD0DC5"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004A2A95" w:rsidRPr="004A2A95">
        <w:rPr>
          <w:rFonts w:ascii="Times New Roman" w:hAnsi="Times New Roman" w:cs="Times New Roman"/>
          <w:sz w:val="24"/>
          <w:szCs w:val="24"/>
        </w:rPr>
        <w:t xml:space="preserve">Skolā izglītības ieguve notiek klātienē. </w:t>
      </w:r>
      <w:r w:rsidR="004A2A95">
        <w:rPr>
          <w:rFonts w:ascii="Times New Roman" w:hAnsi="Times New Roman" w:cs="Times New Roman"/>
          <w:sz w:val="24"/>
          <w:szCs w:val="24"/>
        </w:rPr>
        <w:t xml:space="preserve">Izglītojamie </w:t>
      </w:r>
      <w:r w:rsidR="004A2A95" w:rsidRPr="004A2A95">
        <w:rPr>
          <w:rFonts w:ascii="Times New Roman" w:hAnsi="Times New Roman" w:cs="Times New Roman"/>
          <w:sz w:val="24"/>
          <w:szCs w:val="24"/>
        </w:rPr>
        <w:t>zina un izprot mācību darbam izvirzītās prasības. Mācīšanās procesu nodrošina iegādātās mācību grāmatas un darba burtnīcas.</w:t>
      </w:r>
    </w:p>
    <w:p w:rsidR="004A2A95" w:rsidRPr="004A2A95" w:rsidRDefault="004A2A95"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Pr="004A2A95">
        <w:rPr>
          <w:rFonts w:ascii="Times New Roman" w:hAnsi="Times New Roman" w:cs="Times New Roman"/>
          <w:sz w:val="24"/>
          <w:szCs w:val="24"/>
        </w:rPr>
        <w:t xml:space="preserve">Datorklasē </w:t>
      </w:r>
      <w:r>
        <w:rPr>
          <w:rFonts w:ascii="Times New Roman" w:hAnsi="Times New Roman" w:cs="Times New Roman"/>
          <w:sz w:val="24"/>
          <w:szCs w:val="24"/>
        </w:rPr>
        <w:t xml:space="preserve">izglītojamiem </w:t>
      </w:r>
      <w:r w:rsidRPr="004A2A95">
        <w:rPr>
          <w:rFonts w:ascii="Times New Roman" w:hAnsi="Times New Roman" w:cs="Times New Roman"/>
          <w:sz w:val="24"/>
          <w:szCs w:val="24"/>
        </w:rPr>
        <w:t xml:space="preserve">pieejami datori ar interneta pieslēgumu. Skolā ir bezvadu internets </w:t>
      </w:r>
      <w:proofErr w:type="spellStart"/>
      <w:r w:rsidRPr="004A2A95">
        <w:rPr>
          <w:rFonts w:ascii="Times New Roman" w:hAnsi="Times New Roman" w:cs="Times New Roman"/>
          <w:sz w:val="24"/>
          <w:szCs w:val="24"/>
        </w:rPr>
        <w:t>WiFi</w:t>
      </w:r>
      <w:proofErr w:type="spellEnd"/>
      <w:r w:rsidRPr="004A2A95">
        <w:rPr>
          <w:rFonts w:ascii="Times New Roman" w:hAnsi="Times New Roman" w:cs="Times New Roman"/>
          <w:sz w:val="24"/>
          <w:szCs w:val="24"/>
        </w:rPr>
        <w:t xml:space="preserve">. Mācību procesā skolēniem tiek piedāvāts izmantot digitālo mācību satura platformu “www.uzdevumi.lv”. </w:t>
      </w:r>
    </w:p>
    <w:p w:rsidR="004A2A95" w:rsidRPr="004A2A95" w:rsidRDefault="004A2A95"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Pr="004A2A95">
        <w:rPr>
          <w:rFonts w:ascii="Times New Roman" w:hAnsi="Times New Roman" w:cs="Times New Roman"/>
          <w:sz w:val="24"/>
          <w:szCs w:val="24"/>
        </w:rPr>
        <w:t xml:space="preserve">Skolotāji mērķtiecīgi motivē </w:t>
      </w:r>
      <w:r>
        <w:rPr>
          <w:rFonts w:ascii="Times New Roman" w:hAnsi="Times New Roman" w:cs="Times New Roman"/>
          <w:sz w:val="24"/>
          <w:szCs w:val="24"/>
        </w:rPr>
        <w:t xml:space="preserve">izglītojamos </w:t>
      </w:r>
      <w:r w:rsidRPr="004A2A95">
        <w:rPr>
          <w:rFonts w:ascii="Times New Roman" w:hAnsi="Times New Roman" w:cs="Times New Roman"/>
          <w:sz w:val="24"/>
          <w:szCs w:val="24"/>
        </w:rPr>
        <w:t xml:space="preserve">mācību darbam, veicina mācīšanās prasmju attīstību un sekmē viņos motivāciju mācīties, rosina </w:t>
      </w:r>
      <w:r>
        <w:rPr>
          <w:rFonts w:ascii="Times New Roman" w:hAnsi="Times New Roman" w:cs="Times New Roman"/>
          <w:sz w:val="24"/>
          <w:szCs w:val="24"/>
        </w:rPr>
        <w:t xml:space="preserve">izglītojamos </w:t>
      </w:r>
      <w:r w:rsidRPr="004A2A95">
        <w:rPr>
          <w:rFonts w:ascii="Times New Roman" w:hAnsi="Times New Roman" w:cs="Times New Roman"/>
          <w:sz w:val="24"/>
          <w:szCs w:val="24"/>
        </w:rPr>
        <w:t xml:space="preserve">izmantot informāciju tehnoloģijas gan stundu laikā, gan mājas darbu veikšanā. </w:t>
      </w:r>
    </w:p>
    <w:p w:rsidR="004A2A95" w:rsidRPr="004A2A95" w:rsidRDefault="004A2A95"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Pr="004A2A95">
        <w:rPr>
          <w:rFonts w:ascii="Times New Roman" w:hAnsi="Times New Roman" w:cs="Times New Roman"/>
          <w:sz w:val="24"/>
          <w:szCs w:val="24"/>
        </w:rPr>
        <w:t xml:space="preserve">Lielākā daļa </w:t>
      </w:r>
      <w:r>
        <w:rPr>
          <w:rFonts w:ascii="Times New Roman" w:hAnsi="Times New Roman" w:cs="Times New Roman"/>
          <w:sz w:val="24"/>
          <w:szCs w:val="24"/>
        </w:rPr>
        <w:t xml:space="preserve">izglītojamo </w:t>
      </w:r>
      <w:r w:rsidRPr="004A2A95">
        <w:rPr>
          <w:rFonts w:ascii="Times New Roman" w:hAnsi="Times New Roman" w:cs="Times New Roman"/>
          <w:sz w:val="24"/>
          <w:szCs w:val="24"/>
        </w:rPr>
        <w:t xml:space="preserve">aktīvi piedalās mācību procesā, prot plānot un izvērtēt savu darbu, uzņemas līdzatbildību par mācību procesa norisi, aktīvi izmanto izglītības iestādes piedāvātos resursus mācību mērķu sasniegšanai: skolas bibliotēku, datorklasi, sporta zāli. Prot strādāt individuāli, pāros un grupās, palīdz viens otram mācību procesā, iesaistās kopīgos mācību projektos. </w:t>
      </w:r>
    </w:p>
    <w:p w:rsidR="004A2A95" w:rsidRPr="004A2A95" w:rsidRDefault="004A2A95" w:rsidP="004A2A95">
      <w:pPr>
        <w:jc w:val="both"/>
        <w:rPr>
          <w:rFonts w:ascii="Times New Roman" w:hAnsi="Times New Roman" w:cs="Times New Roman"/>
          <w:sz w:val="24"/>
          <w:szCs w:val="24"/>
        </w:rPr>
      </w:pPr>
      <w:r w:rsidRPr="004A2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2A95">
        <w:rPr>
          <w:rFonts w:ascii="Times New Roman" w:hAnsi="Times New Roman" w:cs="Times New Roman"/>
          <w:sz w:val="24"/>
          <w:szCs w:val="24"/>
        </w:rPr>
        <w:t xml:space="preserve">Piedaloties debatēs, skolēni mācās aizstāvēt un pamatot savu viedokli, analizēt, secināt un pieņemt lēmumus.  Mācību stundās apgūto skolēni veiksmīgi pielieto, piedaloties Dobeles, Auces un Tērvetes novada organizētajās olimpiādēs, konkursos, sacensībās. </w:t>
      </w:r>
    </w:p>
    <w:p w:rsidR="004A2A95" w:rsidRPr="004A2A95" w:rsidRDefault="004A2A95"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Pr="004A2A95">
        <w:rPr>
          <w:rFonts w:ascii="Times New Roman" w:hAnsi="Times New Roman" w:cs="Times New Roman"/>
          <w:sz w:val="24"/>
          <w:szCs w:val="24"/>
        </w:rPr>
        <w:t xml:space="preserve">Skolā ir noteikta kārtība </w:t>
      </w:r>
      <w:r>
        <w:rPr>
          <w:rFonts w:ascii="Times New Roman" w:hAnsi="Times New Roman" w:cs="Times New Roman"/>
          <w:sz w:val="24"/>
          <w:szCs w:val="24"/>
        </w:rPr>
        <w:t xml:space="preserve">izglītojamo </w:t>
      </w:r>
      <w:r w:rsidRPr="004A2A95">
        <w:rPr>
          <w:rFonts w:ascii="Times New Roman" w:hAnsi="Times New Roman" w:cs="Times New Roman"/>
          <w:sz w:val="24"/>
          <w:szCs w:val="24"/>
        </w:rPr>
        <w:t xml:space="preserve">neattaisnoto kavējumu mazināšanas un novēršanas pasākumu veikšanai. </w:t>
      </w:r>
    </w:p>
    <w:p w:rsidR="004A2A95" w:rsidRDefault="004A2A95"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Pr="004A2A95">
        <w:rPr>
          <w:rFonts w:ascii="Times New Roman" w:hAnsi="Times New Roman" w:cs="Times New Roman"/>
          <w:sz w:val="24"/>
          <w:szCs w:val="24"/>
        </w:rPr>
        <w:t xml:space="preserve">Par mācību darbam izvirzītajām prasībām regulāri tiek informēti izglītojamo vecāki.  </w:t>
      </w:r>
    </w:p>
    <w:p w:rsidR="004A2A95" w:rsidRPr="004A2A95" w:rsidRDefault="004A2A95" w:rsidP="004A2A95">
      <w:pPr>
        <w:jc w:val="both"/>
        <w:rPr>
          <w:rFonts w:ascii="Times New Roman" w:hAnsi="Times New Roman" w:cs="Times New Roman"/>
          <w:sz w:val="24"/>
          <w:szCs w:val="24"/>
        </w:rPr>
      </w:pPr>
      <w:r>
        <w:rPr>
          <w:rFonts w:ascii="Times New Roman" w:hAnsi="Times New Roman" w:cs="Times New Roman"/>
          <w:sz w:val="24"/>
          <w:szCs w:val="24"/>
        </w:rPr>
        <w:t xml:space="preserve">  </w:t>
      </w:r>
      <w:r w:rsidRPr="004A2A95">
        <w:rPr>
          <w:rFonts w:ascii="Times New Roman" w:hAnsi="Times New Roman" w:cs="Times New Roman"/>
          <w:sz w:val="24"/>
          <w:szCs w:val="24"/>
        </w:rPr>
        <w:t xml:space="preserve">Vecāki informāciju iegūst klases vecāku sapulcēs, kurās pēc klašu audzinātāju uzaicinājuma piedalās arī mācību priekšmetu skolotāji, direktora vietnieki izglītības </w:t>
      </w:r>
      <w:r>
        <w:rPr>
          <w:rFonts w:ascii="Times New Roman" w:hAnsi="Times New Roman" w:cs="Times New Roman"/>
          <w:sz w:val="24"/>
          <w:szCs w:val="24"/>
        </w:rPr>
        <w:t>jomā, direktore. Notiek arī individuālās sarunas, par ko liecina ieraksti</w:t>
      </w:r>
      <w:r w:rsidRPr="004A2A95">
        <w:rPr>
          <w:rFonts w:ascii="Times New Roman" w:hAnsi="Times New Roman" w:cs="Times New Roman"/>
          <w:sz w:val="24"/>
          <w:szCs w:val="24"/>
        </w:rPr>
        <w:t xml:space="preserve">  e-klasē. </w:t>
      </w:r>
      <w:r w:rsidRPr="004A2A95">
        <w:rPr>
          <w:rFonts w:ascii="Times New Roman" w:hAnsi="Times New Roman" w:cs="Times New Roman"/>
          <w:sz w:val="24"/>
          <w:szCs w:val="24"/>
        </w:rPr>
        <w:lastRenderedPageBreak/>
        <w:t xml:space="preserve">Nepieciešamības gadījumā </w:t>
      </w:r>
      <w:proofErr w:type="spellStart"/>
      <w:r>
        <w:rPr>
          <w:rFonts w:ascii="Times New Roman" w:hAnsi="Times New Roman" w:cs="Times New Roman"/>
          <w:sz w:val="24"/>
          <w:szCs w:val="24"/>
        </w:rPr>
        <w:t>iaglītojamā</w:t>
      </w:r>
      <w:proofErr w:type="spellEnd"/>
      <w:r w:rsidRPr="004A2A95">
        <w:rPr>
          <w:rFonts w:ascii="Times New Roman" w:hAnsi="Times New Roman" w:cs="Times New Roman"/>
          <w:sz w:val="24"/>
          <w:szCs w:val="24"/>
        </w:rPr>
        <w:t xml:space="preserve"> un pedagoga sadarbības p</w:t>
      </w:r>
      <w:r>
        <w:rPr>
          <w:rFonts w:ascii="Times New Roman" w:hAnsi="Times New Roman" w:cs="Times New Roman"/>
          <w:sz w:val="24"/>
          <w:szCs w:val="24"/>
        </w:rPr>
        <w:t>roblēmas palīdz atrisināt sociālais darbinieks</w:t>
      </w:r>
      <w:r w:rsidRPr="004A2A95">
        <w:rPr>
          <w:rFonts w:ascii="Times New Roman" w:hAnsi="Times New Roman" w:cs="Times New Roman"/>
          <w:sz w:val="24"/>
          <w:szCs w:val="24"/>
        </w:rPr>
        <w:t>.</w:t>
      </w:r>
    </w:p>
    <w:p w:rsidR="004A2A95" w:rsidRPr="004A2A95" w:rsidRDefault="004A2A95" w:rsidP="004A2A95">
      <w:pPr>
        <w:jc w:val="both"/>
        <w:rPr>
          <w:rFonts w:ascii="Times New Roman" w:hAnsi="Times New Roman" w:cs="Times New Roman"/>
          <w:b/>
          <w:sz w:val="24"/>
          <w:szCs w:val="24"/>
        </w:rPr>
      </w:pPr>
      <w:r>
        <w:rPr>
          <w:rFonts w:ascii="Times New Roman" w:hAnsi="Times New Roman" w:cs="Times New Roman"/>
          <w:b/>
          <w:sz w:val="24"/>
          <w:szCs w:val="24"/>
        </w:rPr>
        <w:t>Stiprās puses</w:t>
      </w:r>
    </w:p>
    <w:p w:rsidR="004A2A95" w:rsidRPr="004A2A95" w:rsidRDefault="004A2A95" w:rsidP="00586416">
      <w:pPr>
        <w:pStyle w:val="ListParagraph"/>
        <w:numPr>
          <w:ilvl w:val="0"/>
          <w:numId w:val="44"/>
        </w:numPr>
        <w:spacing w:after="160" w:line="259" w:lineRule="auto"/>
        <w:jc w:val="both"/>
        <w:rPr>
          <w:rFonts w:ascii="Times New Roman" w:hAnsi="Times New Roman" w:cs="Times New Roman"/>
          <w:sz w:val="24"/>
          <w:szCs w:val="24"/>
        </w:rPr>
      </w:pPr>
      <w:r w:rsidRPr="004A2A95">
        <w:rPr>
          <w:rFonts w:ascii="Times New Roman" w:hAnsi="Times New Roman" w:cs="Times New Roman"/>
          <w:sz w:val="24"/>
          <w:szCs w:val="24"/>
        </w:rPr>
        <w:t xml:space="preserve">Skola aktīvi iesaistās problēmu, kas saistītas ar mācību stundu neattaisnotu kavēšanu, risināšanā. </w:t>
      </w:r>
    </w:p>
    <w:p w:rsidR="004A2A95" w:rsidRPr="004A2A95" w:rsidRDefault="004A2A95" w:rsidP="00586416">
      <w:pPr>
        <w:pStyle w:val="ListParagraph"/>
        <w:numPr>
          <w:ilvl w:val="0"/>
          <w:numId w:val="44"/>
        </w:numPr>
        <w:spacing w:after="160" w:line="259" w:lineRule="auto"/>
        <w:jc w:val="both"/>
        <w:rPr>
          <w:rFonts w:ascii="Times New Roman" w:hAnsi="Times New Roman" w:cs="Times New Roman"/>
          <w:sz w:val="24"/>
          <w:szCs w:val="24"/>
        </w:rPr>
      </w:pPr>
      <w:r w:rsidRPr="004A2A95">
        <w:rPr>
          <w:rFonts w:ascii="Times New Roman" w:hAnsi="Times New Roman" w:cs="Times New Roman"/>
          <w:sz w:val="24"/>
          <w:szCs w:val="24"/>
        </w:rPr>
        <w:t>Skolā tiek mērķtiecīgi virzīts mācību un audzināša</w:t>
      </w:r>
      <w:r w:rsidR="00E53D8C">
        <w:rPr>
          <w:rFonts w:ascii="Times New Roman" w:hAnsi="Times New Roman" w:cs="Times New Roman"/>
          <w:sz w:val="24"/>
          <w:szCs w:val="24"/>
        </w:rPr>
        <w:t>nas darbs, lai veicinātu izglītojamo</w:t>
      </w:r>
      <w:r w:rsidRPr="004A2A95">
        <w:rPr>
          <w:rFonts w:ascii="Times New Roman" w:hAnsi="Times New Roman" w:cs="Times New Roman"/>
          <w:sz w:val="24"/>
          <w:szCs w:val="24"/>
        </w:rPr>
        <w:t xml:space="preserve"> atbildību par viņu mācību sasniegumu uzlabošanu. </w:t>
      </w:r>
    </w:p>
    <w:p w:rsidR="004A2A95" w:rsidRPr="00E53D8C" w:rsidRDefault="00E53D8C" w:rsidP="00586416">
      <w:pPr>
        <w:pStyle w:val="ListParagraph"/>
        <w:numPr>
          <w:ilvl w:val="0"/>
          <w:numId w:val="4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Izglītojamie</w:t>
      </w:r>
      <w:r w:rsidR="004A2A95" w:rsidRPr="004A2A95">
        <w:rPr>
          <w:rFonts w:ascii="Times New Roman" w:hAnsi="Times New Roman" w:cs="Times New Roman"/>
          <w:sz w:val="24"/>
          <w:szCs w:val="24"/>
        </w:rPr>
        <w:t xml:space="preserve"> gūst sasniegumus novada konkursos un olimpiādēs. </w:t>
      </w:r>
    </w:p>
    <w:p w:rsidR="004A2A95" w:rsidRPr="00E53D8C" w:rsidRDefault="004A2A95" w:rsidP="004A2A95">
      <w:pPr>
        <w:jc w:val="both"/>
        <w:rPr>
          <w:rFonts w:ascii="Times New Roman" w:hAnsi="Times New Roman" w:cs="Times New Roman"/>
          <w:b/>
          <w:sz w:val="24"/>
          <w:szCs w:val="24"/>
        </w:rPr>
      </w:pPr>
      <w:r w:rsidRPr="00E53D8C">
        <w:rPr>
          <w:rFonts w:ascii="Times New Roman" w:hAnsi="Times New Roman" w:cs="Times New Roman"/>
          <w:b/>
          <w:sz w:val="24"/>
          <w:szCs w:val="24"/>
        </w:rPr>
        <w:t>T</w:t>
      </w:r>
      <w:r w:rsidR="00E53D8C">
        <w:rPr>
          <w:rFonts w:ascii="Times New Roman" w:hAnsi="Times New Roman" w:cs="Times New Roman"/>
          <w:b/>
          <w:sz w:val="24"/>
          <w:szCs w:val="24"/>
        </w:rPr>
        <w:t>urpmākās attīstības vajadzības</w:t>
      </w:r>
      <w:r w:rsidRPr="00E53D8C">
        <w:rPr>
          <w:rFonts w:ascii="Times New Roman" w:hAnsi="Times New Roman" w:cs="Times New Roman"/>
          <w:b/>
          <w:sz w:val="24"/>
          <w:szCs w:val="24"/>
        </w:rPr>
        <w:t xml:space="preserve"> </w:t>
      </w:r>
    </w:p>
    <w:p w:rsidR="004A2A95" w:rsidRPr="00E53D8C" w:rsidRDefault="00E53D8C" w:rsidP="00586416">
      <w:pPr>
        <w:pStyle w:val="ListParagraph"/>
        <w:numPr>
          <w:ilvl w:val="0"/>
          <w:numId w:val="45"/>
        </w:numPr>
        <w:spacing w:after="160" w:line="259" w:lineRule="auto"/>
        <w:rPr>
          <w:rFonts w:ascii="Times New Roman" w:hAnsi="Times New Roman" w:cs="Times New Roman"/>
          <w:sz w:val="24"/>
          <w:szCs w:val="24"/>
        </w:rPr>
      </w:pPr>
      <w:r>
        <w:rPr>
          <w:rFonts w:ascii="Times New Roman" w:hAnsi="Times New Roman" w:cs="Times New Roman"/>
          <w:sz w:val="24"/>
          <w:szCs w:val="24"/>
        </w:rPr>
        <w:t>Veicināt vecāku un izglītojamo</w:t>
      </w:r>
      <w:r w:rsidR="004A2A95" w:rsidRPr="00E53D8C">
        <w:rPr>
          <w:rFonts w:ascii="Times New Roman" w:hAnsi="Times New Roman" w:cs="Times New Roman"/>
          <w:sz w:val="24"/>
          <w:szCs w:val="24"/>
        </w:rPr>
        <w:t xml:space="preserve"> sadarbību mācīšanās prasmju attīstīšanā .</w:t>
      </w:r>
    </w:p>
    <w:p w:rsidR="00E53D8C" w:rsidRDefault="00E53D8C" w:rsidP="00E53D8C">
      <w:pPr>
        <w:pStyle w:val="ListParagraph"/>
        <w:jc w:val="right"/>
        <w:rPr>
          <w:rFonts w:ascii="Times New Roman" w:hAnsi="Times New Roman" w:cs="Times New Roman"/>
          <w:b/>
          <w:sz w:val="24"/>
          <w:szCs w:val="24"/>
        </w:rPr>
      </w:pPr>
    </w:p>
    <w:p w:rsidR="00E53D8C" w:rsidRPr="00CC3CD7" w:rsidRDefault="00E53D8C" w:rsidP="00E53D8C">
      <w:pPr>
        <w:pStyle w:val="ListParagraph"/>
        <w:jc w:val="right"/>
        <w:rPr>
          <w:rFonts w:ascii="Times New Roman" w:hAnsi="Times New Roman" w:cs="Times New Roman"/>
          <w:b/>
          <w:sz w:val="24"/>
          <w:szCs w:val="24"/>
        </w:rPr>
      </w:pPr>
      <w:r w:rsidRPr="00CC3CD7">
        <w:rPr>
          <w:rFonts w:ascii="Times New Roman" w:hAnsi="Times New Roman" w:cs="Times New Roman"/>
          <w:b/>
          <w:sz w:val="24"/>
          <w:szCs w:val="24"/>
        </w:rPr>
        <w:t>Kvalitātes vērtējuma līmenis: Labi</w:t>
      </w:r>
    </w:p>
    <w:p w:rsidR="004A2A95" w:rsidRPr="004A2A95" w:rsidRDefault="004A2A95" w:rsidP="004A2A95">
      <w:pPr>
        <w:pStyle w:val="ListParagraph"/>
        <w:rPr>
          <w:rFonts w:ascii="Times New Roman" w:hAnsi="Times New Roman" w:cs="Times New Roman"/>
          <w:sz w:val="24"/>
          <w:szCs w:val="24"/>
        </w:rPr>
      </w:pPr>
    </w:p>
    <w:p w:rsidR="00DD0DC5" w:rsidRPr="00CC3CD7" w:rsidRDefault="00DD0DC5" w:rsidP="00DD0DC5">
      <w:pPr>
        <w:ind w:right="-58"/>
        <w:jc w:val="center"/>
        <w:rPr>
          <w:rFonts w:ascii="Times New Roman" w:hAnsi="Times New Roman" w:cs="Times New Roman"/>
          <w:b/>
          <w:sz w:val="24"/>
          <w:szCs w:val="24"/>
        </w:rPr>
      </w:pPr>
      <w:r w:rsidRPr="00CC3CD7">
        <w:rPr>
          <w:rFonts w:ascii="Times New Roman" w:hAnsi="Times New Roman" w:cs="Times New Roman"/>
          <w:b/>
          <w:sz w:val="24"/>
          <w:szCs w:val="24"/>
        </w:rPr>
        <w:t>5.2.3. Vērtēšana kā mācību procesa sastāvdaļa</w:t>
      </w:r>
    </w:p>
    <w:p w:rsidR="00E53D8C" w:rsidRPr="00E53D8C" w:rsidRDefault="00E53D8C" w:rsidP="00E53D8C">
      <w:pPr>
        <w:jc w:val="both"/>
        <w:rPr>
          <w:rFonts w:ascii="Times New Roman" w:hAnsi="Times New Roman" w:cs="Times New Roman"/>
          <w:sz w:val="24"/>
          <w:szCs w:val="24"/>
        </w:rPr>
      </w:pPr>
      <w:r>
        <w:rPr>
          <w:rFonts w:ascii="Times New Roman" w:hAnsi="Times New Roman" w:cs="Times New Roman"/>
          <w:sz w:val="24"/>
          <w:szCs w:val="24"/>
        </w:rPr>
        <w:t xml:space="preserve">  </w:t>
      </w:r>
      <w:r w:rsidRPr="00E53D8C">
        <w:rPr>
          <w:rFonts w:ascii="Times New Roman" w:hAnsi="Times New Roman" w:cs="Times New Roman"/>
          <w:sz w:val="24"/>
          <w:szCs w:val="24"/>
        </w:rPr>
        <w:t>Skolā ir izstrādāta mācību sasniegumu vērtēšanas kārtība atbilstoši ārējiem norm</w:t>
      </w:r>
      <w:r>
        <w:rPr>
          <w:rFonts w:ascii="Times New Roman" w:hAnsi="Times New Roman" w:cs="Times New Roman"/>
          <w:sz w:val="24"/>
          <w:szCs w:val="24"/>
        </w:rPr>
        <w:t>atīvajiem dokumentiem. Izglītojamiem</w:t>
      </w:r>
      <w:r w:rsidRPr="00E53D8C">
        <w:rPr>
          <w:rFonts w:ascii="Times New Roman" w:hAnsi="Times New Roman" w:cs="Times New Roman"/>
          <w:sz w:val="24"/>
          <w:szCs w:val="24"/>
        </w:rPr>
        <w:t xml:space="preserve"> un vecākiem tā ir zināma un saprotama, ar to var iepazīties skolas mājas lapā. </w:t>
      </w:r>
    </w:p>
    <w:p w:rsidR="00E53D8C" w:rsidRPr="00E53D8C" w:rsidRDefault="00E53D8C" w:rsidP="00E53D8C">
      <w:pPr>
        <w:jc w:val="both"/>
        <w:rPr>
          <w:rFonts w:ascii="Times New Roman" w:hAnsi="Times New Roman" w:cs="Times New Roman"/>
          <w:sz w:val="24"/>
          <w:szCs w:val="24"/>
        </w:rPr>
      </w:pPr>
      <w:r>
        <w:rPr>
          <w:rFonts w:ascii="Times New Roman" w:hAnsi="Times New Roman" w:cs="Times New Roman"/>
          <w:sz w:val="24"/>
          <w:szCs w:val="24"/>
        </w:rPr>
        <w:t xml:space="preserve">  </w:t>
      </w:r>
      <w:r w:rsidRPr="00E53D8C">
        <w:rPr>
          <w:rFonts w:ascii="Times New Roman" w:hAnsi="Times New Roman" w:cs="Times New Roman"/>
          <w:sz w:val="24"/>
          <w:szCs w:val="24"/>
        </w:rPr>
        <w:t>Skolotāji izmanto dažādus vērtēšanas paņēmienu</w:t>
      </w:r>
      <w:r>
        <w:rPr>
          <w:rFonts w:ascii="Times New Roman" w:hAnsi="Times New Roman" w:cs="Times New Roman"/>
          <w:sz w:val="24"/>
          <w:szCs w:val="24"/>
        </w:rPr>
        <w:t>s, vienlaikus novērtējot izglītojamo</w:t>
      </w:r>
      <w:r w:rsidRPr="00E53D8C">
        <w:rPr>
          <w:rFonts w:ascii="Times New Roman" w:hAnsi="Times New Roman" w:cs="Times New Roman"/>
          <w:sz w:val="24"/>
          <w:szCs w:val="24"/>
        </w:rPr>
        <w:t xml:space="preserve"> mācību sasniegumus, kā arī izvirzot turpmākos uzdevumus savā pedagoģiskajā  darbā. Mācību sasniegumi tiek dokumentēti sistēmā „e-klase”.</w:t>
      </w:r>
    </w:p>
    <w:p w:rsidR="00E53D8C" w:rsidRPr="00E53D8C" w:rsidRDefault="00E53D8C" w:rsidP="00E53D8C">
      <w:pPr>
        <w:jc w:val="both"/>
        <w:rPr>
          <w:rFonts w:ascii="Times New Roman" w:hAnsi="Times New Roman" w:cs="Times New Roman"/>
          <w:sz w:val="24"/>
          <w:szCs w:val="24"/>
        </w:rPr>
      </w:pPr>
      <w:r>
        <w:rPr>
          <w:rFonts w:ascii="Times New Roman" w:hAnsi="Times New Roman" w:cs="Times New Roman"/>
          <w:sz w:val="24"/>
          <w:szCs w:val="24"/>
        </w:rPr>
        <w:t xml:space="preserve">  Izglītojamo</w:t>
      </w:r>
      <w:r w:rsidRPr="00E53D8C">
        <w:rPr>
          <w:rFonts w:ascii="Times New Roman" w:hAnsi="Times New Roman" w:cs="Times New Roman"/>
          <w:sz w:val="24"/>
          <w:szCs w:val="24"/>
        </w:rPr>
        <w:t xml:space="preserve"> mācību sasniegumu uzskaiti sistemātiski pārrauga un kontrolē direktora vietnieks izglītības jomā. Vērtēšanas procesā iegūtie rezultāti tiek izvērtēti. </w:t>
      </w:r>
    </w:p>
    <w:p w:rsidR="00E53D8C" w:rsidRPr="00E53D8C" w:rsidRDefault="00E53D8C" w:rsidP="00E53D8C">
      <w:pPr>
        <w:jc w:val="both"/>
        <w:rPr>
          <w:rFonts w:ascii="Times New Roman" w:hAnsi="Times New Roman" w:cs="Times New Roman"/>
          <w:sz w:val="24"/>
          <w:szCs w:val="24"/>
        </w:rPr>
      </w:pPr>
      <w:r>
        <w:rPr>
          <w:rFonts w:ascii="Times New Roman" w:hAnsi="Times New Roman" w:cs="Times New Roman"/>
          <w:sz w:val="24"/>
          <w:szCs w:val="24"/>
        </w:rPr>
        <w:t xml:space="preserve">  </w:t>
      </w:r>
      <w:r w:rsidRPr="00E53D8C">
        <w:rPr>
          <w:rFonts w:ascii="Times New Roman" w:hAnsi="Times New Roman" w:cs="Times New Roman"/>
          <w:sz w:val="24"/>
          <w:szCs w:val="24"/>
        </w:rPr>
        <w:t>Regulārai vecāku inf</w:t>
      </w:r>
      <w:r>
        <w:rPr>
          <w:rFonts w:ascii="Times New Roman" w:hAnsi="Times New Roman" w:cs="Times New Roman"/>
          <w:sz w:val="24"/>
          <w:szCs w:val="24"/>
        </w:rPr>
        <w:t>ormēšanai katru mēnesi izglītojamiem</w:t>
      </w:r>
      <w:r w:rsidRPr="00E53D8C">
        <w:rPr>
          <w:rFonts w:ascii="Times New Roman" w:hAnsi="Times New Roman" w:cs="Times New Roman"/>
          <w:sz w:val="24"/>
          <w:szCs w:val="24"/>
        </w:rPr>
        <w:t xml:space="preserve"> izsniedz sekmju izrakstu,</w:t>
      </w:r>
      <w:r>
        <w:rPr>
          <w:rFonts w:ascii="Times New Roman" w:hAnsi="Times New Roman" w:cs="Times New Roman"/>
          <w:sz w:val="24"/>
          <w:szCs w:val="24"/>
        </w:rPr>
        <w:t xml:space="preserve"> oktobrī, novembrī, februārī, martā aprīlī izliek mēneša starpvērtējumus, motivējot izglītojamos</w:t>
      </w:r>
      <w:r w:rsidRPr="00E53D8C">
        <w:rPr>
          <w:rFonts w:ascii="Times New Roman" w:hAnsi="Times New Roman" w:cs="Times New Roman"/>
          <w:sz w:val="24"/>
          <w:szCs w:val="24"/>
        </w:rPr>
        <w:t xml:space="preserve"> mācību sasniegumu uzlabošanai. </w:t>
      </w:r>
    </w:p>
    <w:p w:rsidR="00E53D8C" w:rsidRPr="00E53D8C" w:rsidRDefault="00E53D8C" w:rsidP="00E53D8C">
      <w:pPr>
        <w:jc w:val="both"/>
        <w:rPr>
          <w:rFonts w:ascii="Times New Roman" w:hAnsi="Times New Roman" w:cs="Times New Roman"/>
          <w:sz w:val="24"/>
          <w:szCs w:val="24"/>
        </w:rPr>
      </w:pPr>
      <w:r>
        <w:rPr>
          <w:rFonts w:ascii="Times New Roman" w:hAnsi="Times New Roman" w:cs="Times New Roman"/>
          <w:sz w:val="24"/>
          <w:szCs w:val="24"/>
        </w:rPr>
        <w:t xml:space="preserve">  Izglītojamie</w:t>
      </w:r>
      <w:r w:rsidRPr="00E53D8C">
        <w:rPr>
          <w:rFonts w:ascii="Times New Roman" w:hAnsi="Times New Roman" w:cs="Times New Roman"/>
          <w:sz w:val="24"/>
          <w:szCs w:val="24"/>
        </w:rPr>
        <w:t xml:space="preserve">, kuriem ilgstoši ir vairāki nepietiekami vērtējumi, un viņu vecāki tiek aicināti uz individuālajām sarunām pie vadības. </w:t>
      </w:r>
    </w:p>
    <w:p w:rsidR="00E53D8C" w:rsidRPr="00E53D8C" w:rsidRDefault="00E53D8C" w:rsidP="00E53D8C">
      <w:pPr>
        <w:jc w:val="both"/>
        <w:rPr>
          <w:rFonts w:ascii="Times New Roman" w:hAnsi="Times New Roman" w:cs="Times New Roman"/>
          <w:b/>
          <w:sz w:val="24"/>
          <w:szCs w:val="24"/>
        </w:rPr>
      </w:pPr>
      <w:r>
        <w:rPr>
          <w:rFonts w:ascii="Times New Roman" w:hAnsi="Times New Roman" w:cs="Times New Roman"/>
          <w:b/>
          <w:sz w:val="24"/>
          <w:szCs w:val="24"/>
        </w:rPr>
        <w:t>Stiprās puses</w:t>
      </w:r>
      <w:r w:rsidRPr="00E53D8C">
        <w:rPr>
          <w:rFonts w:ascii="Times New Roman" w:hAnsi="Times New Roman" w:cs="Times New Roman"/>
          <w:b/>
          <w:sz w:val="24"/>
          <w:szCs w:val="24"/>
        </w:rPr>
        <w:t xml:space="preserve"> </w:t>
      </w:r>
    </w:p>
    <w:p w:rsidR="00E53D8C" w:rsidRPr="00E53D8C" w:rsidRDefault="00E53D8C" w:rsidP="00586416">
      <w:pPr>
        <w:pStyle w:val="ListParagraph"/>
        <w:numPr>
          <w:ilvl w:val="0"/>
          <w:numId w:val="46"/>
        </w:numPr>
        <w:spacing w:after="160" w:line="259" w:lineRule="auto"/>
        <w:jc w:val="both"/>
        <w:rPr>
          <w:rFonts w:ascii="Times New Roman" w:hAnsi="Times New Roman" w:cs="Times New Roman"/>
          <w:sz w:val="24"/>
          <w:szCs w:val="24"/>
        </w:rPr>
      </w:pPr>
      <w:r w:rsidRPr="00E53D8C">
        <w:rPr>
          <w:rFonts w:ascii="Times New Roman" w:hAnsi="Times New Roman" w:cs="Times New Roman"/>
          <w:sz w:val="24"/>
          <w:szCs w:val="24"/>
        </w:rPr>
        <w:t xml:space="preserve">Skolā ir izstrādāta vienota mācību sasniegumu vērtēšanas kārtība. </w:t>
      </w:r>
    </w:p>
    <w:p w:rsidR="00E53D8C" w:rsidRPr="00E53D8C" w:rsidRDefault="00E53D8C" w:rsidP="00586416">
      <w:pPr>
        <w:pStyle w:val="ListParagraph"/>
        <w:numPr>
          <w:ilvl w:val="0"/>
          <w:numId w:val="46"/>
        </w:numPr>
        <w:spacing w:after="160" w:line="259" w:lineRule="auto"/>
        <w:jc w:val="both"/>
        <w:rPr>
          <w:rFonts w:ascii="Times New Roman" w:hAnsi="Times New Roman" w:cs="Times New Roman"/>
          <w:sz w:val="24"/>
          <w:szCs w:val="24"/>
        </w:rPr>
      </w:pPr>
      <w:r w:rsidRPr="00E53D8C">
        <w:rPr>
          <w:rFonts w:ascii="Times New Roman" w:hAnsi="Times New Roman" w:cs="Times New Roman"/>
          <w:sz w:val="24"/>
          <w:szCs w:val="24"/>
        </w:rPr>
        <w:t>Skolas personāls ir atvērts sadarbībai jebkur</w:t>
      </w:r>
      <w:r>
        <w:rPr>
          <w:rFonts w:ascii="Times New Roman" w:hAnsi="Times New Roman" w:cs="Times New Roman"/>
          <w:sz w:val="24"/>
          <w:szCs w:val="24"/>
        </w:rPr>
        <w:t>u problēmu risināšanā un izglītojamo</w:t>
      </w:r>
      <w:r w:rsidRPr="00E53D8C">
        <w:rPr>
          <w:rFonts w:ascii="Times New Roman" w:hAnsi="Times New Roman" w:cs="Times New Roman"/>
          <w:sz w:val="24"/>
          <w:szCs w:val="24"/>
        </w:rPr>
        <w:t xml:space="preserve"> mācību motivācijas veidošanā. </w:t>
      </w:r>
    </w:p>
    <w:p w:rsidR="00E53D8C" w:rsidRPr="00E53D8C" w:rsidRDefault="00E53D8C" w:rsidP="00E53D8C">
      <w:pPr>
        <w:jc w:val="both"/>
        <w:rPr>
          <w:rFonts w:ascii="Times New Roman" w:hAnsi="Times New Roman" w:cs="Times New Roman"/>
          <w:b/>
          <w:sz w:val="24"/>
          <w:szCs w:val="24"/>
        </w:rPr>
      </w:pPr>
      <w:r w:rsidRPr="00E53D8C">
        <w:rPr>
          <w:rFonts w:ascii="Times New Roman" w:hAnsi="Times New Roman" w:cs="Times New Roman"/>
          <w:b/>
          <w:sz w:val="24"/>
          <w:szCs w:val="24"/>
        </w:rPr>
        <w:t>Turpmākās attīstības vajadzības</w:t>
      </w:r>
    </w:p>
    <w:p w:rsidR="00E53D8C" w:rsidRDefault="00E53D8C" w:rsidP="00586416">
      <w:pPr>
        <w:pStyle w:val="ListParagraph"/>
        <w:numPr>
          <w:ilvl w:val="0"/>
          <w:numId w:val="4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Panākt, lai visi izglītojamie</w:t>
      </w:r>
      <w:r w:rsidRPr="00E53D8C">
        <w:rPr>
          <w:rFonts w:ascii="Times New Roman" w:hAnsi="Times New Roman" w:cs="Times New Roman"/>
          <w:sz w:val="24"/>
          <w:szCs w:val="24"/>
        </w:rPr>
        <w:t xml:space="preserve"> precīzi ievērotu un izpildītu izglītojamo mācību sasniegumu vērtēšanas sistēmu. </w:t>
      </w:r>
    </w:p>
    <w:p w:rsidR="00E53D8C" w:rsidRPr="00E53D8C" w:rsidRDefault="00E53D8C" w:rsidP="00E53D8C">
      <w:pPr>
        <w:pStyle w:val="ListParagraph"/>
        <w:spacing w:after="160" w:line="259" w:lineRule="auto"/>
        <w:jc w:val="both"/>
        <w:rPr>
          <w:rFonts w:ascii="Times New Roman" w:hAnsi="Times New Roman" w:cs="Times New Roman"/>
          <w:sz w:val="24"/>
          <w:szCs w:val="24"/>
        </w:rPr>
      </w:pPr>
    </w:p>
    <w:p w:rsidR="00E53D8C" w:rsidRDefault="00E53D8C" w:rsidP="00586416">
      <w:pPr>
        <w:pStyle w:val="ListParagraph"/>
        <w:numPr>
          <w:ilvl w:val="0"/>
          <w:numId w:val="47"/>
        </w:numPr>
        <w:spacing w:after="160" w:line="259" w:lineRule="auto"/>
        <w:jc w:val="both"/>
        <w:rPr>
          <w:rFonts w:ascii="Times New Roman" w:hAnsi="Times New Roman" w:cs="Times New Roman"/>
          <w:sz w:val="24"/>
          <w:szCs w:val="24"/>
        </w:rPr>
      </w:pPr>
      <w:r w:rsidRPr="00E53D8C">
        <w:rPr>
          <w:rFonts w:ascii="Times New Roman" w:hAnsi="Times New Roman" w:cs="Times New Roman"/>
          <w:sz w:val="24"/>
          <w:szCs w:val="24"/>
        </w:rPr>
        <w:t xml:space="preserve">Turpināt pilnveidot izglītojamo mācību sasniegumu vērtēšanas kārtību. </w:t>
      </w:r>
    </w:p>
    <w:p w:rsidR="00E53D8C" w:rsidRDefault="00E53D8C" w:rsidP="00E53D8C">
      <w:pPr>
        <w:pStyle w:val="ListParagraph"/>
        <w:spacing w:after="160" w:line="259" w:lineRule="auto"/>
        <w:jc w:val="right"/>
        <w:rPr>
          <w:rFonts w:ascii="Times New Roman" w:hAnsi="Times New Roman" w:cs="Times New Roman"/>
          <w:b/>
          <w:sz w:val="24"/>
          <w:szCs w:val="24"/>
        </w:rPr>
      </w:pPr>
    </w:p>
    <w:p w:rsidR="00E53D8C" w:rsidRPr="00E53D8C" w:rsidRDefault="00E53D8C" w:rsidP="00E53D8C">
      <w:pPr>
        <w:pStyle w:val="ListParagraph"/>
        <w:spacing w:after="160" w:line="259" w:lineRule="auto"/>
        <w:jc w:val="right"/>
        <w:rPr>
          <w:rFonts w:ascii="Times New Roman" w:hAnsi="Times New Roman" w:cs="Times New Roman"/>
          <w:sz w:val="24"/>
          <w:szCs w:val="24"/>
        </w:rPr>
      </w:pPr>
      <w:r w:rsidRPr="00CC3CD7">
        <w:rPr>
          <w:rFonts w:ascii="Times New Roman" w:hAnsi="Times New Roman" w:cs="Times New Roman"/>
          <w:b/>
          <w:sz w:val="24"/>
          <w:szCs w:val="24"/>
        </w:rPr>
        <w:t>Kvalitātes vērtējuma līmenis: Labi</w:t>
      </w:r>
    </w:p>
    <w:p w:rsidR="00E53D8C" w:rsidRDefault="00E53D8C" w:rsidP="00E53D8C">
      <w:pPr>
        <w:rPr>
          <w:rFonts w:ascii="Times New Roman" w:hAnsi="Times New Roman" w:cs="Times New Roman"/>
          <w:b/>
          <w:sz w:val="24"/>
          <w:szCs w:val="24"/>
        </w:rPr>
      </w:pPr>
    </w:p>
    <w:p w:rsidR="00DD0DC5" w:rsidRPr="00CC3CD7" w:rsidRDefault="00DD0DC5" w:rsidP="00DD0DC5">
      <w:pPr>
        <w:jc w:val="center"/>
        <w:rPr>
          <w:rFonts w:ascii="Times New Roman" w:hAnsi="Times New Roman" w:cs="Times New Roman"/>
          <w:b/>
          <w:sz w:val="24"/>
          <w:szCs w:val="24"/>
        </w:rPr>
      </w:pPr>
      <w:r w:rsidRPr="00CC3CD7">
        <w:rPr>
          <w:rFonts w:ascii="Times New Roman" w:hAnsi="Times New Roman" w:cs="Times New Roman"/>
          <w:b/>
          <w:sz w:val="24"/>
          <w:szCs w:val="24"/>
        </w:rPr>
        <w:t>6.Izglītojamo sasniegumi</w:t>
      </w:r>
    </w:p>
    <w:p w:rsidR="00DD0DC5" w:rsidRDefault="00DD0DC5" w:rsidP="00DD0DC5">
      <w:pPr>
        <w:jc w:val="center"/>
        <w:rPr>
          <w:rFonts w:ascii="Times New Roman" w:hAnsi="Times New Roman" w:cs="Times New Roman"/>
          <w:b/>
          <w:sz w:val="24"/>
          <w:szCs w:val="24"/>
        </w:rPr>
      </w:pPr>
      <w:r w:rsidRPr="00CC3CD7">
        <w:rPr>
          <w:rFonts w:ascii="Times New Roman" w:hAnsi="Times New Roman" w:cs="Times New Roman"/>
          <w:b/>
          <w:sz w:val="24"/>
          <w:szCs w:val="24"/>
        </w:rPr>
        <w:t>6.1.Izglītojamo sasniegumi ikdienas darbā</w:t>
      </w:r>
    </w:p>
    <w:p w:rsidR="006A06F0" w:rsidRPr="00F12228" w:rsidRDefault="00F12228" w:rsidP="00F12228">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A06F0" w:rsidRPr="00F1222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kolā ir noteikta kārtība izglītojamo</w:t>
      </w:r>
      <w:r w:rsidR="006A06F0" w:rsidRPr="00F12228">
        <w:rPr>
          <w:rFonts w:ascii="Times New Roman" w:eastAsia="Times New Roman" w:hAnsi="Times New Roman" w:cs="Times New Roman"/>
          <w:sz w:val="24"/>
          <w:szCs w:val="24"/>
          <w:lang w:eastAsia="lv-LV"/>
        </w:rPr>
        <w:t xml:space="preserve"> mācību sasniegumu vērtēšanā.</w:t>
      </w:r>
      <w:r>
        <w:rPr>
          <w:rFonts w:ascii="Times New Roman" w:eastAsia="Times New Roman" w:hAnsi="Times New Roman" w:cs="Times New Roman"/>
          <w:sz w:val="24"/>
          <w:szCs w:val="24"/>
          <w:lang w:eastAsia="lv-LV"/>
        </w:rPr>
        <w:t xml:space="preserve"> </w:t>
      </w:r>
      <w:r w:rsidR="006A06F0" w:rsidRPr="00F12228">
        <w:rPr>
          <w:rFonts w:ascii="Times New Roman" w:eastAsia="Times New Roman" w:hAnsi="Times New Roman" w:cs="Times New Roman"/>
          <w:sz w:val="24"/>
          <w:szCs w:val="24"/>
          <w:lang w:eastAsia="lv-LV"/>
        </w:rPr>
        <w:t>Mācību gada katra mēneša beigās (izņemot septembri, decembri, janvāri un maiju) tiek izlikti starpvērtējumi</w:t>
      </w:r>
      <w:r>
        <w:rPr>
          <w:rFonts w:ascii="Times New Roman" w:eastAsia="Times New Roman" w:hAnsi="Times New Roman" w:cs="Times New Roman"/>
          <w:sz w:val="24"/>
          <w:szCs w:val="24"/>
          <w:lang w:eastAsia="lv-LV"/>
        </w:rPr>
        <w:t xml:space="preserve"> katram izglītojamam</w:t>
      </w:r>
      <w:r w:rsidR="006A06F0" w:rsidRPr="00F12228">
        <w:rPr>
          <w:rFonts w:ascii="Times New Roman" w:eastAsia="Times New Roman" w:hAnsi="Times New Roman" w:cs="Times New Roman"/>
          <w:sz w:val="24"/>
          <w:szCs w:val="24"/>
          <w:lang w:eastAsia="lv-LV"/>
        </w:rPr>
        <w:t xml:space="preserve"> visos mācību priekšmetos.  Dodoties rudens u</w:t>
      </w:r>
      <w:r>
        <w:rPr>
          <w:rFonts w:ascii="Times New Roman" w:eastAsia="Times New Roman" w:hAnsi="Times New Roman" w:cs="Times New Roman"/>
          <w:sz w:val="24"/>
          <w:szCs w:val="24"/>
          <w:lang w:eastAsia="lv-LV"/>
        </w:rPr>
        <w:t>n pavasara brīvlaikos, izglītojamiem</w:t>
      </w:r>
      <w:r w:rsidR="006A06F0" w:rsidRPr="00F12228">
        <w:rPr>
          <w:rFonts w:ascii="Times New Roman" w:eastAsia="Times New Roman" w:hAnsi="Times New Roman" w:cs="Times New Roman"/>
          <w:sz w:val="24"/>
          <w:szCs w:val="24"/>
          <w:lang w:eastAsia="lv-LV"/>
        </w:rPr>
        <w:t xml:space="preserve"> tiek izsniegtas starpliecības.</w:t>
      </w:r>
    </w:p>
    <w:p w:rsidR="006A06F0" w:rsidRPr="00F12228" w:rsidRDefault="00F12228" w:rsidP="00F12228">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Šajā mācību gadā izglītojamiem</w:t>
      </w:r>
      <w:r w:rsidR="006A06F0" w:rsidRPr="00F12228">
        <w:rPr>
          <w:rFonts w:ascii="Times New Roman" w:eastAsia="Times New Roman" w:hAnsi="Times New Roman" w:cs="Times New Roman"/>
          <w:sz w:val="24"/>
          <w:szCs w:val="24"/>
          <w:lang w:eastAsia="lv-LV"/>
        </w:rPr>
        <w:t xml:space="preserve"> un vecākiem tika piedāvātas jaunas pašvērtējuma kartes “ Mani mācību darba rezultāti” .</w:t>
      </w:r>
      <w:r>
        <w:rPr>
          <w:rFonts w:ascii="Times New Roman" w:eastAsia="Times New Roman" w:hAnsi="Times New Roman" w:cs="Times New Roman"/>
          <w:sz w:val="24"/>
          <w:szCs w:val="24"/>
          <w:lang w:eastAsia="lv-LV"/>
        </w:rPr>
        <w:t xml:space="preserve"> </w:t>
      </w:r>
      <w:r w:rsidR="006A06F0" w:rsidRPr="00F12228">
        <w:rPr>
          <w:rFonts w:ascii="Times New Roman" w:eastAsia="Times New Roman" w:hAnsi="Times New Roman" w:cs="Times New Roman"/>
          <w:sz w:val="24"/>
          <w:szCs w:val="24"/>
          <w:lang w:eastAsia="lv-LV"/>
        </w:rPr>
        <w:t>Šādi uzkrāta stat</w:t>
      </w:r>
      <w:r>
        <w:rPr>
          <w:rFonts w:ascii="Times New Roman" w:eastAsia="Times New Roman" w:hAnsi="Times New Roman" w:cs="Times New Roman"/>
          <w:sz w:val="24"/>
          <w:szCs w:val="24"/>
          <w:lang w:eastAsia="lv-LV"/>
        </w:rPr>
        <w:t>istika dod iespēju pētīt izglītojamo</w:t>
      </w:r>
      <w:r w:rsidR="006A06F0" w:rsidRPr="00F12228">
        <w:rPr>
          <w:rFonts w:ascii="Times New Roman" w:eastAsia="Times New Roman" w:hAnsi="Times New Roman" w:cs="Times New Roman"/>
          <w:sz w:val="24"/>
          <w:szCs w:val="24"/>
          <w:lang w:eastAsia="lv-LV"/>
        </w:rPr>
        <w:t xml:space="preserve"> izaugsmes dinamiku, uzlabot mācību sasniegumus un izvirzīt turpmākā darba uzdevum</w:t>
      </w:r>
      <w:r>
        <w:rPr>
          <w:rFonts w:ascii="Times New Roman" w:eastAsia="Times New Roman" w:hAnsi="Times New Roman" w:cs="Times New Roman"/>
          <w:sz w:val="24"/>
          <w:szCs w:val="24"/>
          <w:lang w:eastAsia="lv-LV"/>
        </w:rPr>
        <w:t>us atbalsta sniegšanai izglītojamiem</w:t>
      </w:r>
      <w:r w:rsidR="006A06F0" w:rsidRPr="00F12228">
        <w:rPr>
          <w:rFonts w:ascii="Times New Roman" w:eastAsia="Times New Roman" w:hAnsi="Times New Roman" w:cs="Times New Roman"/>
          <w:sz w:val="24"/>
          <w:szCs w:val="24"/>
          <w:lang w:eastAsia="lv-LV"/>
        </w:rPr>
        <w:t>, kā arī dod iespēju salīdzināt mācību rezultātus katrā mācību  priekšmetā no 4. līdz 9.klasei.</w:t>
      </w:r>
    </w:p>
    <w:p w:rsidR="006A06F0" w:rsidRPr="00F12228" w:rsidRDefault="00F12228" w:rsidP="00F12228">
      <w:pPr>
        <w:spacing w:after="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6A06F0" w:rsidRPr="00F12228">
        <w:rPr>
          <w:rFonts w:ascii="Times New Roman" w:eastAsia="Times New Roman" w:hAnsi="Times New Roman" w:cs="Times New Roman"/>
          <w:bCs/>
          <w:sz w:val="24"/>
          <w:szCs w:val="24"/>
          <w:lang w:eastAsia="lv-LV"/>
        </w:rPr>
        <w:t>Apkopotie dati 2018./2019. mācību gadā parāda, ka salīdzinājumā ar iepriekšējo mācību gadu nevaram lepoties ar sasniegtiem rezultātiem: par 10% ir sarucis</w:t>
      </w:r>
      <w:r>
        <w:rPr>
          <w:rFonts w:ascii="Times New Roman" w:eastAsia="Times New Roman" w:hAnsi="Times New Roman" w:cs="Times New Roman"/>
          <w:bCs/>
          <w:sz w:val="24"/>
          <w:szCs w:val="24"/>
          <w:lang w:eastAsia="lv-LV"/>
        </w:rPr>
        <w:t xml:space="preserve"> to izglītojamo</w:t>
      </w:r>
      <w:r w:rsidR="006A06F0" w:rsidRPr="00F12228">
        <w:rPr>
          <w:rFonts w:ascii="Times New Roman" w:eastAsia="Times New Roman" w:hAnsi="Times New Roman" w:cs="Times New Roman"/>
          <w:bCs/>
          <w:sz w:val="24"/>
          <w:szCs w:val="24"/>
          <w:lang w:eastAsia="lv-LV"/>
        </w:rPr>
        <w:t xml:space="preserve"> skaits, kuriem visos mācību priekšmetos ir augsts un optimāls apguves līmenis un  par 1,14% ir audzis</w:t>
      </w:r>
      <w:r>
        <w:rPr>
          <w:rFonts w:ascii="Times New Roman" w:eastAsia="Times New Roman" w:hAnsi="Times New Roman" w:cs="Times New Roman"/>
          <w:bCs/>
          <w:sz w:val="24"/>
          <w:szCs w:val="24"/>
          <w:lang w:eastAsia="lv-LV"/>
        </w:rPr>
        <w:t xml:space="preserve"> izglītojamo</w:t>
      </w:r>
      <w:r w:rsidR="006A06F0" w:rsidRPr="00F12228">
        <w:rPr>
          <w:rFonts w:ascii="Times New Roman" w:eastAsia="Times New Roman" w:hAnsi="Times New Roman" w:cs="Times New Roman"/>
          <w:bCs/>
          <w:sz w:val="24"/>
          <w:szCs w:val="24"/>
          <w:lang w:eastAsia="lv-LV"/>
        </w:rPr>
        <w:t xml:space="preserve"> skaits, kuriem ir nepietiekams līmenis. </w:t>
      </w:r>
    </w:p>
    <w:p w:rsidR="006A06F0" w:rsidRPr="00F12228" w:rsidRDefault="006A06F0" w:rsidP="006A06F0">
      <w:pPr>
        <w:spacing w:after="0"/>
        <w:ind w:firstLine="720"/>
        <w:jc w:val="both"/>
        <w:rPr>
          <w:rFonts w:ascii="Times New Roman" w:eastAsia="Times New Roman" w:hAnsi="Times New Roman" w:cs="Times New Roman"/>
          <w:bCs/>
          <w:sz w:val="24"/>
          <w:szCs w:val="24"/>
          <w:lang w:eastAsia="lv-LV"/>
        </w:rPr>
      </w:pPr>
      <w:r w:rsidRPr="00F12228">
        <w:rPr>
          <w:rFonts w:ascii="Times New Roman" w:eastAsia="Times New Roman" w:hAnsi="Times New Roman" w:cs="Times New Roman"/>
          <w:bCs/>
          <w:sz w:val="24"/>
          <w:szCs w:val="24"/>
          <w:lang w:eastAsia="lv-LV"/>
        </w:rPr>
        <w:t xml:space="preserve">                                    4.-9.klase</w:t>
      </w:r>
    </w:p>
    <w:tbl>
      <w:tblPr>
        <w:tblStyle w:val="TableGrid"/>
        <w:tblW w:w="8629" w:type="dxa"/>
        <w:tblInd w:w="-5" w:type="dxa"/>
        <w:tblLayout w:type="fixed"/>
        <w:tblLook w:val="04A0"/>
      </w:tblPr>
      <w:tblGrid>
        <w:gridCol w:w="2959"/>
        <w:gridCol w:w="1276"/>
        <w:gridCol w:w="1417"/>
        <w:gridCol w:w="1418"/>
        <w:gridCol w:w="1559"/>
      </w:tblGrid>
      <w:tr w:rsidR="006A06F0" w:rsidRPr="00A203F5" w:rsidTr="00F12228">
        <w:tc>
          <w:tcPr>
            <w:tcW w:w="2959" w:type="dxa"/>
            <w:vMerge w:val="restart"/>
            <w:shd w:val="clear" w:color="auto" w:fill="FFF2CC" w:themeFill="accent4"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Apguves līmeņi</w:t>
            </w:r>
          </w:p>
        </w:tc>
        <w:tc>
          <w:tcPr>
            <w:tcW w:w="2693" w:type="dxa"/>
            <w:gridSpan w:val="2"/>
            <w:shd w:val="clear" w:color="auto" w:fill="FBE4D5" w:themeFill="accen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 xml:space="preserve">       2017./2018.m.g.</w:t>
            </w:r>
          </w:p>
        </w:tc>
        <w:tc>
          <w:tcPr>
            <w:tcW w:w="2977" w:type="dxa"/>
            <w:gridSpan w:val="2"/>
            <w:shd w:val="clear" w:color="auto" w:fill="E2EFD9" w:themeFill="accent6"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 xml:space="preserve">         2018./2019.m.g.</w:t>
            </w:r>
          </w:p>
        </w:tc>
      </w:tr>
      <w:tr w:rsidR="006A06F0" w:rsidRPr="00A203F5" w:rsidTr="00F12228">
        <w:tc>
          <w:tcPr>
            <w:tcW w:w="2959" w:type="dxa"/>
            <w:vMerge/>
            <w:shd w:val="clear" w:color="auto" w:fill="FFF2CC" w:themeFill="accent4" w:themeFillTint="33"/>
          </w:tcPr>
          <w:p w:rsidR="006A06F0" w:rsidRPr="00A203F5" w:rsidRDefault="006A06F0" w:rsidP="00F12228">
            <w:pPr>
              <w:jc w:val="both"/>
              <w:rPr>
                <w:rFonts w:eastAsia="Times New Roman"/>
                <w:b/>
                <w:bCs/>
                <w:sz w:val="28"/>
                <w:szCs w:val="28"/>
              </w:rPr>
            </w:pPr>
          </w:p>
        </w:tc>
        <w:tc>
          <w:tcPr>
            <w:tcW w:w="1276" w:type="dxa"/>
            <w:shd w:val="clear" w:color="auto" w:fill="FBE4D5" w:themeFill="accen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Sk.sk.</w:t>
            </w:r>
          </w:p>
        </w:tc>
        <w:tc>
          <w:tcPr>
            <w:tcW w:w="1417" w:type="dxa"/>
            <w:shd w:val="clear" w:color="auto" w:fill="FBE4D5" w:themeFill="accen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w:t>
            </w:r>
          </w:p>
        </w:tc>
        <w:tc>
          <w:tcPr>
            <w:tcW w:w="1418" w:type="dxa"/>
            <w:shd w:val="clear" w:color="auto" w:fill="E2EFD9" w:themeFill="accent6"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Sk. sk.</w:t>
            </w:r>
          </w:p>
        </w:tc>
        <w:tc>
          <w:tcPr>
            <w:tcW w:w="1559" w:type="dxa"/>
            <w:shd w:val="clear" w:color="auto" w:fill="E2EFD9" w:themeFill="accent6"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w:t>
            </w:r>
          </w:p>
        </w:tc>
      </w:tr>
      <w:tr w:rsidR="006A06F0" w:rsidRPr="00A203F5" w:rsidTr="00F12228">
        <w:tc>
          <w:tcPr>
            <w:tcW w:w="2959" w:type="dxa"/>
            <w:shd w:val="clear" w:color="auto" w:fill="FFF2CC" w:themeFill="accent4"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Augsts un optimāls</w:t>
            </w:r>
          </w:p>
        </w:tc>
        <w:tc>
          <w:tcPr>
            <w:tcW w:w="1276" w:type="dxa"/>
            <w:shd w:val="clear" w:color="auto" w:fill="FBE4D5" w:themeFill="accen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24</w:t>
            </w:r>
          </w:p>
        </w:tc>
        <w:tc>
          <w:tcPr>
            <w:tcW w:w="1417" w:type="dxa"/>
            <w:shd w:val="clear" w:color="auto" w:fill="FBE4D5" w:themeFill="accen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30,38</w:t>
            </w:r>
          </w:p>
        </w:tc>
        <w:tc>
          <w:tcPr>
            <w:tcW w:w="1418" w:type="dxa"/>
            <w:shd w:val="clear" w:color="auto" w:fill="E2EFD9" w:themeFill="accent6"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16</w:t>
            </w:r>
          </w:p>
        </w:tc>
        <w:tc>
          <w:tcPr>
            <w:tcW w:w="1559" w:type="dxa"/>
            <w:shd w:val="clear" w:color="auto" w:fill="E2EFD9" w:themeFill="accent6"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20,25</w:t>
            </w:r>
          </w:p>
        </w:tc>
      </w:tr>
      <w:tr w:rsidR="006A06F0" w:rsidRPr="00A203F5" w:rsidTr="00F12228">
        <w:tc>
          <w:tcPr>
            <w:tcW w:w="2959" w:type="dxa"/>
            <w:shd w:val="clear" w:color="auto" w:fill="FFF2CC" w:themeFill="accent4"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Pietiekams</w:t>
            </w:r>
          </w:p>
        </w:tc>
        <w:tc>
          <w:tcPr>
            <w:tcW w:w="1276" w:type="dxa"/>
            <w:shd w:val="clear" w:color="auto" w:fill="FBE4D5" w:themeFill="accen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48</w:t>
            </w:r>
          </w:p>
        </w:tc>
        <w:tc>
          <w:tcPr>
            <w:tcW w:w="1417" w:type="dxa"/>
            <w:shd w:val="clear" w:color="auto" w:fill="FBE4D5" w:themeFill="accen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60,76</w:t>
            </w:r>
          </w:p>
        </w:tc>
        <w:tc>
          <w:tcPr>
            <w:tcW w:w="1418" w:type="dxa"/>
            <w:shd w:val="clear" w:color="auto" w:fill="E2EFD9" w:themeFill="accent6"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48</w:t>
            </w:r>
          </w:p>
        </w:tc>
        <w:tc>
          <w:tcPr>
            <w:tcW w:w="1559" w:type="dxa"/>
            <w:shd w:val="clear" w:color="auto" w:fill="E2EFD9" w:themeFill="accent6"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60,76</w:t>
            </w:r>
          </w:p>
        </w:tc>
      </w:tr>
      <w:tr w:rsidR="006A06F0" w:rsidRPr="00A203F5" w:rsidTr="00F12228">
        <w:tc>
          <w:tcPr>
            <w:tcW w:w="2959" w:type="dxa"/>
            <w:shd w:val="clear" w:color="auto" w:fill="FFF2CC" w:themeFill="accent4"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Nepietiekams</w:t>
            </w:r>
          </w:p>
        </w:tc>
        <w:tc>
          <w:tcPr>
            <w:tcW w:w="1276" w:type="dxa"/>
            <w:shd w:val="clear" w:color="auto" w:fill="FBE4D5" w:themeFill="accen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7</w:t>
            </w:r>
          </w:p>
        </w:tc>
        <w:tc>
          <w:tcPr>
            <w:tcW w:w="1417" w:type="dxa"/>
            <w:shd w:val="clear" w:color="auto" w:fill="FBE4D5" w:themeFill="accen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18,86</w:t>
            </w:r>
          </w:p>
        </w:tc>
        <w:tc>
          <w:tcPr>
            <w:tcW w:w="1418" w:type="dxa"/>
            <w:shd w:val="clear" w:color="auto" w:fill="E2EFD9" w:themeFill="accent6"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14</w:t>
            </w:r>
          </w:p>
        </w:tc>
        <w:tc>
          <w:tcPr>
            <w:tcW w:w="1559" w:type="dxa"/>
            <w:shd w:val="clear" w:color="auto" w:fill="E2EFD9" w:themeFill="accent6"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17,72</w:t>
            </w:r>
          </w:p>
        </w:tc>
      </w:tr>
      <w:tr w:rsidR="006A06F0" w:rsidRPr="00A203F5" w:rsidTr="00F12228">
        <w:tc>
          <w:tcPr>
            <w:tcW w:w="2959" w:type="dxa"/>
            <w:shd w:val="clear" w:color="auto" w:fill="FFF2CC" w:themeFill="accent4"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Nav vērtējuma</w:t>
            </w:r>
          </w:p>
        </w:tc>
        <w:tc>
          <w:tcPr>
            <w:tcW w:w="1276" w:type="dxa"/>
            <w:shd w:val="clear" w:color="auto" w:fill="FBE4D5" w:themeFill="accen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0</w:t>
            </w:r>
          </w:p>
        </w:tc>
        <w:tc>
          <w:tcPr>
            <w:tcW w:w="1417" w:type="dxa"/>
            <w:shd w:val="clear" w:color="auto" w:fill="FBE4D5" w:themeFill="accen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0</w:t>
            </w:r>
          </w:p>
        </w:tc>
        <w:tc>
          <w:tcPr>
            <w:tcW w:w="1418" w:type="dxa"/>
            <w:shd w:val="clear" w:color="auto" w:fill="E2EFD9" w:themeFill="accent6"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1</w:t>
            </w:r>
          </w:p>
        </w:tc>
        <w:tc>
          <w:tcPr>
            <w:tcW w:w="1559" w:type="dxa"/>
            <w:shd w:val="clear" w:color="auto" w:fill="E2EFD9" w:themeFill="accent6"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1,27</w:t>
            </w:r>
          </w:p>
        </w:tc>
      </w:tr>
    </w:tbl>
    <w:p w:rsidR="006A06F0" w:rsidRPr="004C1E50" w:rsidRDefault="006A06F0" w:rsidP="006A06F0">
      <w:pPr>
        <w:spacing w:after="0"/>
        <w:jc w:val="both"/>
        <w:rPr>
          <w:rFonts w:ascii="Times New Roman" w:eastAsia="Times New Roman" w:hAnsi="Times New Roman" w:cs="Times New Roman"/>
          <w:bCs/>
          <w:sz w:val="32"/>
          <w:szCs w:val="32"/>
          <w:lang w:eastAsia="lv-LV"/>
        </w:rPr>
      </w:pPr>
    </w:p>
    <w:p w:rsidR="00F12228" w:rsidRDefault="00F12228" w:rsidP="00F12228">
      <w:pPr>
        <w:spacing w:after="0" w:line="36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Izglītojamo</w:t>
      </w:r>
      <w:r w:rsidR="006A06F0" w:rsidRPr="00F12228">
        <w:rPr>
          <w:rFonts w:ascii="Times New Roman" w:eastAsia="Times New Roman" w:hAnsi="Times New Roman" w:cs="Times New Roman"/>
          <w:b/>
          <w:sz w:val="24"/>
          <w:szCs w:val="24"/>
          <w:lang w:eastAsia="lv-LV"/>
        </w:rPr>
        <w:t xml:space="preserve"> sasniegumi ikdienas darbā 1.-3.klasē</w:t>
      </w:r>
    </w:p>
    <w:p w:rsidR="006A06F0" w:rsidRPr="00F12228" w:rsidRDefault="00F12228" w:rsidP="00F12228">
      <w:pPr>
        <w:spacing w:after="0" w:line="36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  </w:t>
      </w:r>
      <w:r w:rsidR="006A06F0" w:rsidRPr="00F12228">
        <w:rPr>
          <w:rFonts w:ascii="Times New Roman" w:eastAsia="Times New Roman" w:hAnsi="Times New Roman" w:cs="Times New Roman"/>
          <w:sz w:val="24"/>
          <w:szCs w:val="24"/>
          <w:lang w:eastAsia="lv-LV"/>
        </w:rPr>
        <w:t>Gardenes pamatskolas izglītojamo sasniegumus mācību procesā vērtē saskaņā ar normatīvajos aktos noteikto kārtību:</w:t>
      </w:r>
    </w:p>
    <w:p w:rsidR="00F12228" w:rsidRDefault="00F12228" w:rsidP="00F12228">
      <w:pPr>
        <w:spacing w:after="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006A06F0" w:rsidRPr="00F12228">
        <w:rPr>
          <w:rFonts w:ascii="Times New Roman" w:eastAsia="Times New Roman" w:hAnsi="Times New Roman" w:cs="Times New Roman"/>
          <w:bCs/>
          <w:sz w:val="24"/>
          <w:szCs w:val="24"/>
          <w:lang w:eastAsia="lv-LV"/>
        </w:rPr>
        <w:t>zglītojamo mācību sasniegumus 1. klasē vērtē aprakstoši;</w:t>
      </w:r>
    </w:p>
    <w:p w:rsidR="00F12228" w:rsidRDefault="006A06F0" w:rsidP="00F12228">
      <w:pPr>
        <w:spacing w:after="0"/>
        <w:jc w:val="both"/>
        <w:rPr>
          <w:rFonts w:ascii="Times New Roman" w:eastAsia="Times New Roman" w:hAnsi="Times New Roman" w:cs="Times New Roman"/>
          <w:bCs/>
          <w:sz w:val="24"/>
          <w:szCs w:val="24"/>
          <w:lang w:eastAsia="lv-LV"/>
        </w:rPr>
      </w:pPr>
      <w:r w:rsidRPr="00F12228">
        <w:rPr>
          <w:rFonts w:ascii="Times New Roman" w:eastAsia="Times New Roman" w:hAnsi="Times New Roman" w:cs="Times New Roman"/>
          <w:bCs/>
          <w:sz w:val="24"/>
          <w:szCs w:val="24"/>
          <w:lang w:eastAsia="lv-LV"/>
        </w:rPr>
        <w:t xml:space="preserve">2. un 3. klasē latviešu valodā un matemātikā, 3.klasē arī svešvalodā, vērtē 10 ballu skalā, pārējos </w:t>
      </w:r>
      <w:r w:rsidR="00F12228">
        <w:rPr>
          <w:rFonts w:ascii="Times New Roman" w:eastAsia="Times New Roman" w:hAnsi="Times New Roman" w:cs="Times New Roman"/>
          <w:bCs/>
          <w:sz w:val="24"/>
          <w:szCs w:val="24"/>
          <w:lang w:eastAsia="lv-LV"/>
        </w:rPr>
        <w:t>mācību priekšmetos – aprakstoši.</w:t>
      </w:r>
    </w:p>
    <w:p w:rsidR="006A06F0" w:rsidRPr="00F12228" w:rsidRDefault="00F12228" w:rsidP="00F12228">
      <w:pPr>
        <w:spacing w:after="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6A06F0" w:rsidRPr="00F12228">
        <w:rPr>
          <w:rFonts w:ascii="Times New Roman" w:eastAsia="Times New Roman" w:hAnsi="Times New Roman" w:cs="Times New Roman"/>
          <w:bCs/>
          <w:sz w:val="24"/>
          <w:szCs w:val="24"/>
          <w:lang w:eastAsia="lv-LV"/>
        </w:rPr>
        <w:t>2018./2019.m.g. 2.-3. klasēs latviešu valodā un matemātikā  ir  optimāli, augsti un pietiekami rezultāti. Šajā mācību gadā</w:t>
      </w:r>
      <w:r>
        <w:rPr>
          <w:rFonts w:ascii="Times New Roman" w:eastAsia="Times New Roman" w:hAnsi="Times New Roman" w:cs="Times New Roman"/>
          <w:bCs/>
          <w:sz w:val="24"/>
          <w:szCs w:val="24"/>
          <w:lang w:eastAsia="lv-LV"/>
        </w:rPr>
        <w:t>,</w:t>
      </w:r>
      <w:r w:rsidR="006A06F0" w:rsidRPr="00F12228">
        <w:rPr>
          <w:rFonts w:ascii="Times New Roman" w:eastAsia="Times New Roman" w:hAnsi="Times New Roman" w:cs="Times New Roman"/>
          <w:bCs/>
          <w:sz w:val="24"/>
          <w:szCs w:val="24"/>
          <w:lang w:eastAsia="lv-LV"/>
        </w:rPr>
        <w:t xml:space="preserve"> salīdzinot ar iepriekšējo mācību gadu</w:t>
      </w:r>
      <w:r>
        <w:rPr>
          <w:rFonts w:ascii="Times New Roman" w:eastAsia="Times New Roman" w:hAnsi="Times New Roman" w:cs="Times New Roman"/>
          <w:bCs/>
          <w:sz w:val="24"/>
          <w:szCs w:val="24"/>
          <w:lang w:eastAsia="lv-LV"/>
        </w:rPr>
        <w:t>,</w:t>
      </w:r>
      <w:r w:rsidR="006A06F0" w:rsidRPr="00F12228">
        <w:rPr>
          <w:rFonts w:ascii="Times New Roman" w:eastAsia="Times New Roman" w:hAnsi="Times New Roman" w:cs="Times New Roman"/>
          <w:bCs/>
          <w:sz w:val="24"/>
          <w:szCs w:val="24"/>
          <w:lang w:eastAsia="lv-LV"/>
        </w:rPr>
        <w:t xml:space="preserve"> gan matemātikā, gan latvi</w:t>
      </w:r>
      <w:r>
        <w:rPr>
          <w:rFonts w:ascii="Times New Roman" w:eastAsia="Times New Roman" w:hAnsi="Times New Roman" w:cs="Times New Roman"/>
          <w:bCs/>
          <w:sz w:val="24"/>
          <w:szCs w:val="24"/>
          <w:lang w:eastAsia="lv-LV"/>
        </w:rPr>
        <w:t>ešu valodā ir sarucis to izglītojamo</w:t>
      </w:r>
      <w:r w:rsidR="006A06F0" w:rsidRPr="00F12228">
        <w:rPr>
          <w:rFonts w:ascii="Times New Roman" w:eastAsia="Times New Roman" w:hAnsi="Times New Roman" w:cs="Times New Roman"/>
          <w:bCs/>
          <w:sz w:val="24"/>
          <w:szCs w:val="24"/>
          <w:lang w:eastAsia="lv-LV"/>
        </w:rPr>
        <w:t xml:space="preserve"> skaits, kuriem ir augsts un </w:t>
      </w:r>
      <w:r w:rsidR="006A06F0" w:rsidRPr="00F12228">
        <w:rPr>
          <w:rFonts w:ascii="Times New Roman" w:eastAsia="Times New Roman" w:hAnsi="Times New Roman" w:cs="Times New Roman"/>
          <w:bCs/>
          <w:sz w:val="24"/>
          <w:szCs w:val="24"/>
          <w:lang w:eastAsia="lv-LV"/>
        </w:rPr>
        <w:lastRenderedPageBreak/>
        <w:t>optimāls apguves l</w:t>
      </w:r>
      <w:r>
        <w:rPr>
          <w:rFonts w:ascii="Times New Roman" w:eastAsia="Times New Roman" w:hAnsi="Times New Roman" w:cs="Times New Roman"/>
          <w:bCs/>
          <w:sz w:val="24"/>
          <w:szCs w:val="24"/>
          <w:lang w:eastAsia="lv-LV"/>
        </w:rPr>
        <w:t>īmenis, bet pieaudzis to izglītojamo</w:t>
      </w:r>
      <w:r w:rsidR="006A06F0" w:rsidRPr="00F12228">
        <w:rPr>
          <w:rFonts w:ascii="Times New Roman" w:eastAsia="Times New Roman" w:hAnsi="Times New Roman" w:cs="Times New Roman"/>
          <w:bCs/>
          <w:sz w:val="24"/>
          <w:szCs w:val="24"/>
          <w:lang w:eastAsia="lv-LV"/>
        </w:rPr>
        <w:t xml:space="preserve"> skaits, kuriem ir pietiekams apguves līmenis.</w:t>
      </w:r>
    </w:p>
    <w:p w:rsidR="006A06F0" w:rsidRPr="00F12228" w:rsidRDefault="00F12228" w:rsidP="00F12228">
      <w:pPr>
        <w:spacing w:after="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Izglītojamo</w:t>
      </w:r>
      <w:r w:rsidR="006A06F0" w:rsidRPr="00F12228">
        <w:rPr>
          <w:rFonts w:ascii="Times New Roman" w:eastAsia="Times New Roman" w:hAnsi="Times New Roman" w:cs="Times New Roman"/>
          <w:bCs/>
          <w:sz w:val="24"/>
          <w:szCs w:val="24"/>
          <w:lang w:eastAsia="lv-LV"/>
        </w:rPr>
        <w:t xml:space="preserve">  sasniegumi un stundu apme</w:t>
      </w:r>
      <w:r>
        <w:rPr>
          <w:rFonts w:ascii="Times New Roman" w:eastAsia="Times New Roman" w:hAnsi="Times New Roman" w:cs="Times New Roman"/>
          <w:bCs/>
          <w:sz w:val="24"/>
          <w:szCs w:val="24"/>
          <w:lang w:eastAsia="lv-LV"/>
        </w:rPr>
        <w:t>klējumi liecina, ka izglītojamie</w:t>
      </w:r>
      <w:r w:rsidR="006A06F0" w:rsidRPr="00F12228">
        <w:rPr>
          <w:rFonts w:ascii="Times New Roman" w:eastAsia="Times New Roman" w:hAnsi="Times New Roman" w:cs="Times New Roman"/>
          <w:bCs/>
          <w:sz w:val="24"/>
          <w:szCs w:val="24"/>
          <w:lang w:eastAsia="lv-LV"/>
        </w:rPr>
        <w:t xml:space="preserve"> 2. un 3.. klasē  mācās labprāt, viņiem patīk arī iespēja praktiski darboties. Sākumskolas klasēs būtiski, ka mācību priekšmeta skolotājs ir arī klases aud</w:t>
      </w:r>
      <w:r>
        <w:rPr>
          <w:rFonts w:ascii="Times New Roman" w:eastAsia="Times New Roman" w:hAnsi="Times New Roman" w:cs="Times New Roman"/>
          <w:bCs/>
          <w:sz w:val="24"/>
          <w:szCs w:val="24"/>
          <w:lang w:eastAsia="lv-LV"/>
        </w:rPr>
        <w:t>zinātājs un labi pārzina izglītojamo</w:t>
      </w:r>
      <w:r w:rsidR="006A06F0" w:rsidRPr="00F12228">
        <w:rPr>
          <w:rFonts w:ascii="Times New Roman" w:eastAsia="Times New Roman" w:hAnsi="Times New Roman" w:cs="Times New Roman"/>
          <w:bCs/>
          <w:sz w:val="24"/>
          <w:szCs w:val="24"/>
          <w:lang w:eastAsia="lv-LV"/>
        </w:rPr>
        <w:t xml:space="preserve"> spējas un p</w:t>
      </w:r>
      <w:r>
        <w:rPr>
          <w:rFonts w:ascii="Times New Roman" w:eastAsia="Times New Roman" w:hAnsi="Times New Roman" w:cs="Times New Roman"/>
          <w:bCs/>
          <w:sz w:val="24"/>
          <w:szCs w:val="24"/>
          <w:lang w:eastAsia="lv-LV"/>
        </w:rPr>
        <w:t>rasmes veikt dotos uzdevumus.</w:t>
      </w:r>
      <w:r w:rsidR="006A06F0" w:rsidRPr="00065483">
        <w:rPr>
          <w:rFonts w:ascii="Times New Roman" w:eastAsia="Times New Roman" w:hAnsi="Times New Roman" w:cs="Times New Roman"/>
          <w:b/>
          <w:sz w:val="32"/>
          <w:szCs w:val="32"/>
          <w:lang w:eastAsia="lv-LV"/>
        </w:rPr>
        <w:t xml:space="preserve">                    </w:t>
      </w:r>
    </w:p>
    <w:tbl>
      <w:tblPr>
        <w:tblStyle w:val="TableGrid"/>
        <w:tblW w:w="8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9"/>
        <w:gridCol w:w="1276"/>
        <w:gridCol w:w="1417"/>
        <w:gridCol w:w="1418"/>
        <w:gridCol w:w="1559"/>
      </w:tblGrid>
      <w:tr w:rsidR="006A06F0" w:rsidTr="00F12228">
        <w:trPr>
          <w:gridAfter w:val="4"/>
          <w:wAfter w:w="5670" w:type="dxa"/>
          <w:trHeight w:val="555"/>
        </w:trPr>
        <w:tc>
          <w:tcPr>
            <w:tcW w:w="2959" w:type="dxa"/>
            <w:shd w:val="clear" w:color="auto" w:fill="FBE4D5" w:themeFill="accent2" w:themeFillTint="33"/>
          </w:tcPr>
          <w:p w:rsidR="006A06F0" w:rsidRDefault="006A06F0" w:rsidP="00F12228">
            <w:pPr>
              <w:jc w:val="both"/>
              <w:rPr>
                <w:rFonts w:eastAsia="Times New Roman"/>
                <w:b/>
                <w:bCs/>
                <w:sz w:val="28"/>
                <w:szCs w:val="28"/>
              </w:rPr>
            </w:pPr>
            <w:r>
              <w:rPr>
                <w:rFonts w:eastAsia="Times New Roman"/>
                <w:b/>
                <w:bCs/>
                <w:sz w:val="28"/>
                <w:szCs w:val="28"/>
              </w:rPr>
              <w:t xml:space="preserve">Matemātika </w:t>
            </w:r>
          </w:p>
          <w:p w:rsidR="006A06F0" w:rsidRDefault="006A06F0" w:rsidP="00F12228">
            <w:pPr>
              <w:jc w:val="both"/>
              <w:rPr>
                <w:rFonts w:eastAsia="Times New Roman"/>
                <w:b/>
                <w:bCs/>
                <w:sz w:val="28"/>
                <w:szCs w:val="28"/>
              </w:rPr>
            </w:pPr>
            <w:r>
              <w:rPr>
                <w:rFonts w:eastAsia="Times New Roman"/>
                <w:b/>
                <w:bCs/>
                <w:sz w:val="28"/>
                <w:szCs w:val="28"/>
              </w:rPr>
              <w:t xml:space="preserve"> </w:t>
            </w:r>
          </w:p>
        </w:tc>
      </w:tr>
      <w:tr w:rsidR="006A06F0" w:rsidRPr="00A203F5" w:rsidTr="00F122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959" w:type="dxa"/>
            <w:vMerge w:val="restart"/>
            <w:shd w:val="clear" w:color="auto" w:fill="FFFF00"/>
          </w:tcPr>
          <w:p w:rsidR="006A06F0" w:rsidRPr="00A203F5" w:rsidRDefault="006A06F0" w:rsidP="00F12228">
            <w:pPr>
              <w:jc w:val="both"/>
              <w:rPr>
                <w:rFonts w:eastAsia="Times New Roman"/>
                <w:b/>
                <w:bCs/>
                <w:sz w:val="28"/>
                <w:szCs w:val="28"/>
              </w:rPr>
            </w:pPr>
            <w:r w:rsidRPr="00A203F5">
              <w:rPr>
                <w:rFonts w:eastAsia="Times New Roman"/>
                <w:b/>
                <w:bCs/>
                <w:sz w:val="28"/>
                <w:szCs w:val="28"/>
              </w:rPr>
              <w:t>Apguves līmeņi</w:t>
            </w:r>
          </w:p>
        </w:tc>
        <w:tc>
          <w:tcPr>
            <w:tcW w:w="2693" w:type="dxa"/>
            <w:gridSpan w:val="2"/>
            <w:shd w:val="clear" w:color="auto" w:fill="D5DCE4" w:themeFill="tex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 xml:space="preserve">       2017./2018.m.g.</w:t>
            </w:r>
          </w:p>
        </w:tc>
        <w:tc>
          <w:tcPr>
            <w:tcW w:w="2977" w:type="dxa"/>
            <w:gridSpan w:val="2"/>
            <w:shd w:val="clear" w:color="auto" w:fill="FFD966" w:themeFill="accent4" w:themeFillTint="99"/>
          </w:tcPr>
          <w:p w:rsidR="006A06F0" w:rsidRPr="00A203F5" w:rsidRDefault="006A06F0" w:rsidP="00F12228">
            <w:pPr>
              <w:jc w:val="both"/>
              <w:rPr>
                <w:rFonts w:eastAsia="Times New Roman"/>
                <w:b/>
                <w:bCs/>
                <w:sz w:val="28"/>
                <w:szCs w:val="28"/>
              </w:rPr>
            </w:pPr>
            <w:r w:rsidRPr="00A203F5">
              <w:rPr>
                <w:rFonts w:eastAsia="Times New Roman"/>
                <w:b/>
                <w:bCs/>
                <w:sz w:val="28"/>
                <w:szCs w:val="28"/>
              </w:rPr>
              <w:t xml:space="preserve">         2018./2019.m.g.</w:t>
            </w:r>
          </w:p>
        </w:tc>
      </w:tr>
      <w:tr w:rsidR="006A06F0" w:rsidRPr="00A203F5" w:rsidTr="00F122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959" w:type="dxa"/>
            <w:vMerge/>
            <w:shd w:val="clear" w:color="auto" w:fill="FFFF00"/>
          </w:tcPr>
          <w:p w:rsidR="006A06F0" w:rsidRPr="00A203F5" w:rsidRDefault="006A06F0" w:rsidP="00F12228">
            <w:pPr>
              <w:jc w:val="both"/>
              <w:rPr>
                <w:rFonts w:eastAsia="Times New Roman"/>
                <w:b/>
                <w:bCs/>
                <w:sz w:val="28"/>
                <w:szCs w:val="28"/>
              </w:rPr>
            </w:pPr>
          </w:p>
        </w:tc>
        <w:tc>
          <w:tcPr>
            <w:tcW w:w="1276" w:type="dxa"/>
            <w:shd w:val="clear" w:color="auto" w:fill="D5DCE4" w:themeFill="tex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Sk.sk.</w:t>
            </w:r>
          </w:p>
        </w:tc>
        <w:tc>
          <w:tcPr>
            <w:tcW w:w="1417" w:type="dxa"/>
            <w:shd w:val="clear" w:color="auto" w:fill="D5DCE4" w:themeFill="tex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w:t>
            </w:r>
          </w:p>
        </w:tc>
        <w:tc>
          <w:tcPr>
            <w:tcW w:w="1418" w:type="dxa"/>
            <w:shd w:val="clear" w:color="auto" w:fill="FFD966" w:themeFill="accent4" w:themeFillTint="99"/>
          </w:tcPr>
          <w:p w:rsidR="006A06F0" w:rsidRPr="00A203F5" w:rsidRDefault="006A06F0" w:rsidP="00F12228">
            <w:pPr>
              <w:jc w:val="both"/>
              <w:rPr>
                <w:rFonts w:eastAsia="Times New Roman"/>
                <w:b/>
                <w:bCs/>
                <w:sz w:val="28"/>
                <w:szCs w:val="28"/>
              </w:rPr>
            </w:pPr>
            <w:r w:rsidRPr="00A203F5">
              <w:rPr>
                <w:rFonts w:eastAsia="Times New Roman"/>
                <w:b/>
                <w:bCs/>
                <w:sz w:val="28"/>
                <w:szCs w:val="28"/>
              </w:rPr>
              <w:t>Sk. sk.</w:t>
            </w:r>
          </w:p>
        </w:tc>
        <w:tc>
          <w:tcPr>
            <w:tcW w:w="1559" w:type="dxa"/>
            <w:shd w:val="clear" w:color="auto" w:fill="FFD966" w:themeFill="accent4" w:themeFillTint="99"/>
          </w:tcPr>
          <w:p w:rsidR="006A06F0" w:rsidRPr="00A203F5" w:rsidRDefault="006A06F0" w:rsidP="00F12228">
            <w:pPr>
              <w:jc w:val="both"/>
              <w:rPr>
                <w:rFonts w:eastAsia="Times New Roman"/>
                <w:b/>
                <w:bCs/>
                <w:sz w:val="28"/>
                <w:szCs w:val="28"/>
              </w:rPr>
            </w:pPr>
            <w:r w:rsidRPr="00A203F5">
              <w:rPr>
                <w:rFonts w:eastAsia="Times New Roman"/>
                <w:b/>
                <w:bCs/>
                <w:sz w:val="28"/>
                <w:szCs w:val="28"/>
              </w:rPr>
              <w:t>%</w:t>
            </w:r>
          </w:p>
        </w:tc>
      </w:tr>
      <w:tr w:rsidR="006A06F0" w:rsidRPr="00A203F5" w:rsidTr="00F122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959" w:type="dxa"/>
            <w:shd w:val="clear" w:color="auto" w:fill="FFFF00"/>
          </w:tcPr>
          <w:p w:rsidR="006A06F0" w:rsidRPr="00A203F5" w:rsidRDefault="006A06F0" w:rsidP="00F12228">
            <w:pPr>
              <w:jc w:val="both"/>
              <w:rPr>
                <w:rFonts w:eastAsia="Times New Roman"/>
                <w:b/>
                <w:bCs/>
                <w:sz w:val="28"/>
                <w:szCs w:val="28"/>
              </w:rPr>
            </w:pPr>
            <w:r w:rsidRPr="00A203F5">
              <w:rPr>
                <w:rFonts w:eastAsia="Times New Roman"/>
                <w:b/>
                <w:bCs/>
                <w:sz w:val="28"/>
                <w:szCs w:val="28"/>
              </w:rPr>
              <w:t>Augsts un optimāls</w:t>
            </w:r>
          </w:p>
        </w:tc>
        <w:tc>
          <w:tcPr>
            <w:tcW w:w="1276" w:type="dxa"/>
            <w:shd w:val="clear" w:color="auto" w:fill="D5DCE4" w:themeFill="text2" w:themeFillTint="33"/>
          </w:tcPr>
          <w:p w:rsidR="006A06F0" w:rsidRPr="00A203F5" w:rsidRDefault="006A06F0" w:rsidP="00F12228">
            <w:pPr>
              <w:jc w:val="both"/>
              <w:rPr>
                <w:rFonts w:eastAsia="Times New Roman"/>
                <w:b/>
                <w:bCs/>
                <w:sz w:val="28"/>
                <w:szCs w:val="28"/>
              </w:rPr>
            </w:pPr>
            <w:r>
              <w:rPr>
                <w:rFonts w:eastAsia="Times New Roman"/>
                <w:b/>
                <w:bCs/>
                <w:sz w:val="28"/>
                <w:szCs w:val="28"/>
              </w:rPr>
              <w:t>15</w:t>
            </w:r>
          </w:p>
        </w:tc>
        <w:tc>
          <w:tcPr>
            <w:tcW w:w="1417" w:type="dxa"/>
            <w:shd w:val="clear" w:color="auto" w:fill="D5DCE4" w:themeFill="text2" w:themeFillTint="33"/>
          </w:tcPr>
          <w:p w:rsidR="006A06F0" w:rsidRPr="00A203F5" w:rsidRDefault="006A06F0" w:rsidP="00F12228">
            <w:pPr>
              <w:jc w:val="both"/>
              <w:rPr>
                <w:rFonts w:eastAsia="Times New Roman"/>
                <w:b/>
                <w:bCs/>
                <w:sz w:val="28"/>
                <w:szCs w:val="28"/>
              </w:rPr>
            </w:pPr>
            <w:r>
              <w:rPr>
                <w:rFonts w:eastAsia="Times New Roman"/>
                <w:b/>
                <w:bCs/>
                <w:sz w:val="28"/>
                <w:szCs w:val="28"/>
              </w:rPr>
              <w:t>78,9</w:t>
            </w:r>
          </w:p>
        </w:tc>
        <w:tc>
          <w:tcPr>
            <w:tcW w:w="1418" w:type="dxa"/>
            <w:shd w:val="clear" w:color="auto" w:fill="FFD966" w:themeFill="accent4" w:themeFillTint="99"/>
          </w:tcPr>
          <w:p w:rsidR="006A06F0" w:rsidRPr="00A203F5" w:rsidRDefault="006A06F0" w:rsidP="00F12228">
            <w:pPr>
              <w:jc w:val="both"/>
              <w:rPr>
                <w:rFonts w:eastAsia="Times New Roman"/>
                <w:b/>
                <w:bCs/>
                <w:sz w:val="28"/>
                <w:szCs w:val="28"/>
              </w:rPr>
            </w:pPr>
            <w:r>
              <w:rPr>
                <w:rFonts w:eastAsia="Times New Roman"/>
                <w:b/>
                <w:bCs/>
                <w:sz w:val="28"/>
                <w:szCs w:val="28"/>
              </w:rPr>
              <w:t>14</w:t>
            </w:r>
          </w:p>
        </w:tc>
        <w:tc>
          <w:tcPr>
            <w:tcW w:w="1559" w:type="dxa"/>
            <w:shd w:val="clear" w:color="auto" w:fill="FFD966" w:themeFill="accent4" w:themeFillTint="99"/>
          </w:tcPr>
          <w:p w:rsidR="006A06F0" w:rsidRPr="00A203F5" w:rsidRDefault="006A06F0" w:rsidP="00F12228">
            <w:pPr>
              <w:jc w:val="both"/>
              <w:rPr>
                <w:rFonts w:eastAsia="Times New Roman"/>
                <w:b/>
                <w:bCs/>
                <w:sz w:val="28"/>
                <w:szCs w:val="28"/>
              </w:rPr>
            </w:pPr>
            <w:r>
              <w:rPr>
                <w:rFonts w:eastAsia="Times New Roman"/>
                <w:b/>
                <w:bCs/>
                <w:sz w:val="28"/>
                <w:szCs w:val="28"/>
              </w:rPr>
              <w:t>60,9</w:t>
            </w:r>
          </w:p>
        </w:tc>
      </w:tr>
      <w:tr w:rsidR="006A06F0" w:rsidRPr="00A203F5" w:rsidTr="00F122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959" w:type="dxa"/>
            <w:shd w:val="clear" w:color="auto" w:fill="FFFF00"/>
          </w:tcPr>
          <w:p w:rsidR="006A06F0" w:rsidRPr="00A203F5" w:rsidRDefault="006A06F0" w:rsidP="00F12228">
            <w:pPr>
              <w:jc w:val="both"/>
              <w:rPr>
                <w:rFonts w:eastAsia="Times New Roman"/>
                <w:b/>
                <w:bCs/>
                <w:sz w:val="28"/>
                <w:szCs w:val="28"/>
              </w:rPr>
            </w:pPr>
            <w:r w:rsidRPr="00A203F5">
              <w:rPr>
                <w:rFonts w:eastAsia="Times New Roman"/>
                <w:b/>
                <w:bCs/>
                <w:sz w:val="28"/>
                <w:szCs w:val="28"/>
              </w:rPr>
              <w:t>Pietiekams</w:t>
            </w:r>
          </w:p>
        </w:tc>
        <w:tc>
          <w:tcPr>
            <w:tcW w:w="1276" w:type="dxa"/>
            <w:shd w:val="clear" w:color="auto" w:fill="D5DCE4" w:themeFill="text2" w:themeFillTint="33"/>
          </w:tcPr>
          <w:p w:rsidR="006A06F0" w:rsidRPr="00A203F5" w:rsidRDefault="006A06F0" w:rsidP="00F12228">
            <w:pPr>
              <w:jc w:val="both"/>
              <w:rPr>
                <w:rFonts w:eastAsia="Times New Roman"/>
                <w:b/>
                <w:bCs/>
                <w:sz w:val="28"/>
                <w:szCs w:val="28"/>
              </w:rPr>
            </w:pPr>
            <w:r>
              <w:rPr>
                <w:rFonts w:eastAsia="Times New Roman"/>
                <w:b/>
                <w:bCs/>
                <w:sz w:val="28"/>
                <w:szCs w:val="28"/>
              </w:rPr>
              <w:t>4</w:t>
            </w:r>
          </w:p>
        </w:tc>
        <w:tc>
          <w:tcPr>
            <w:tcW w:w="1417" w:type="dxa"/>
            <w:shd w:val="clear" w:color="auto" w:fill="D5DCE4" w:themeFill="text2" w:themeFillTint="33"/>
          </w:tcPr>
          <w:p w:rsidR="006A06F0" w:rsidRPr="00A203F5" w:rsidRDefault="006A06F0" w:rsidP="00F12228">
            <w:pPr>
              <w:jc w:val="both"/>
              <w:rPr>
                <w:rFonts w:eastAsia="Times New Roman"/>
                <w:b/>
                <w:bCs/>
                <w:sz w:val="28"/>
                <w:szCs w:val="28"/>
              </w:rPr>
            </w:pPr>
            <w:r>
              <w:rPr>
                <w:rFonts w:eastAsia="Times New Roman"/>
                <w:b/>
                <w:bCs/>
                <w:sz w:val="28"/>
                <w:szCs w:val="28"/>
              </w:rPr>
              <w:t>21,1</w:t>
            </w:r>
          </w:p>
        </w:tc>
        <w:tc>
          <w:tcPr>
            <w:tcW w:w="1418" w:type="dxa"/>
            <w:shd w:val="clear" w:color="auto" w:fill="FFD966" w:themeFill="accent4" w:themeFillTint="99"/>
          </w:tcPr>
          <w:p w:rsidR="006A06F0" w:rsidRPr="00A203F5" w:rsidRDefault="006A06F0" w:rsidP="00F12228">
            <w:pPr>
              <w:jc w:val="both"/>
              <w:rPr>
                <w:rFonts w:eastAsia="Times New Roman"/>
                <w:b/>
                <w:bCs/>
                <w:sz w:val="28"/>
                <w:szCs w:val="28"/>
              </w:rPr>
            </w:pPr>
            <w:r>
              <w:rPr>
                <w:rFonts w:eastAsia="Times New Roman"/>
                <w:b/>
                <w:bCs/>
                <w:sz w:val="28"/>
                <w:szCs w:val="28"/>
              </w:rPr>
              <w:t>9</w:t>
            </w:r>
          </w:p>
        </w:tc>
        <w:tc>
          <w:tcPr>
            <w:tcW w:w="1559" w:type="dxa"/>
            <w:shd w:val="clear" w:color="auto" w:fill="FFD966" w:themeFill="accent4" w:themeFillTint="99"/>
          </w:tcPr>
          <w:p w:rsidR="006A06F0" w:rsidRPr="00A203F5" w:rsidRDefault="006A06F0" w:rsidP="00F12228">
            <w:pPr>
              <w:jc w:val="both"/>
              <w:rPr>
                <w:rFonts w:eastAsia="Times New Roman"/>
                <w:b/>
                <w:bCs/>
                <w:sz w:val="28"/>
                <w:szCs w:val="28"/>
              </w:rPr>
            </w:pPr>
            <w:r>
              <w:rPr>
                <w:rFonts w:eastAsia="Times New Roman"/>
                <w:b/>
                <w:bCs/>
                <w:sz w:val="28"/>
                <w:szCs w:val="28"/>
              </w:rPr>
              <w:t>39,1</w:t>
            </w:r>
          </w:p>
        </w:tc>
      </w:tr>
    </w:tbl>
    <w:p w:rsidR="006A06F0" w:rsidRDefault="006A06F0" w:rsidP="006A06F0">
      <w:pPr>
        <w:spacing w:after="0"/>
        <w:jc w:val="both"/>
        <w:rPr>
          <w:rFonts w:ascii="Times New Roman" w:eastAsia="Times New Roman" w:hAnsi="Times New Roman" w:cs="Times New Roman"/>
          <w:sz w:val="32"/>
          <w:szCs w:val="32"/>
          <w:lang w:eastAsia="lv-LV"/>
        </w:rPr>
      </w:pPr>
    </w:p>
    <w:tbl>
      <w:tblPr>
        <w:tblStyle w:val="TableGrid"/>
        <w:tblW w:w="8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9"/>
        <w:gridCol w:w="1276"/>
        <w:gridCol w:w="1417"/>
        <w:gridCol w:w="1418"/>
        <w:gridCol w:w="1559"/>
      </w:tblGrid>
      <w:tr w:rsidR="006A06F0" w:rsidTr="00F12228">
        <w:trPr>
          <w:gridAfter w:val="4"/>
          <w:wAfter w:w="5670" w:type="dxa"/>
          <w:trHeight w:val="555"/>
        </w:trPr>
        <w:tc>
          <w:tcPr>
            <w:tcW w:w="2959" w:type="dxa"/>
            <w:shd w:val="clear" w:color="auto" w:fill="FBE4D5" w:themeFill="accent2" w:themeFillTint="33"/>
          </w:tcPr>
          <w:p w:rsidR="006A06F0" w:rsidRDefault="006A06F0" w:rsidP="00F12228">
            <w:pPr>
              <w:jc w:val="both"/>
              <w:rPr>
                <w:rFonts w:eastAsia="Times New Roman"/>
                <w:b/>
                <w:bCs/>
                <w:sz w:val="28"/>
                <w:szCs w:val="28"/>
              </w:rPr>
            </w:pPr>
          </w:p>
          <w:p w:rsidR="006A06F0" w:rsidRDefault="006A06F0" w:rsidP="00F12228">
            <w:pPr>
              <w:jc w:val="both"/>
              <w:rPr>
                <w:rFonts w:eastAsia="Times New Roman"/>
                <w:b/>
                <w:bCs/>
                <w:sz w:val="28"/>
                <w:szCs w:val="28"/>
              </w:rPr>
            </w:pPr>
            <w:r>
              <w:rPr>
                <w:rFonts w:eastAsia="Times New Roman"/>
                <w:b/>
                <w:bCs/>
                <w:sz w:val="28"/>
                <w:szCs w:val="28"/>
              </w:rPr>
              <w:t xml:space="preserve"> Latviešu valoda</w:t>
            </w:r>
          </w:p>
        </w:tc>
      </w:tr>
      <w:tr w:rsidR="006A06F0" w:rsidRPr="00A203F5" w:rsidTr="00F122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959" w:type="dxa"/>
            <w:vMerge w:val="restart"/>
            <w:shd w:val="clear" w:color="auto" w:fill="FFFF00"/>
          </w:tcPr>
          <w:p w:rsidR="006A06F0" w:rsidRPr="00A203F5" w:rsidRDefault="006A06F0" w:rsidP="00F12228">
            <w:pPr>
              <w:jc w:val="both"/>
              <w:rPr>
                <w:rFonts w:eastAsia="Times New Roman"/>
                <w:b/>
                <w:bCs/>
                <w:sz w:val="28"/>
                <w:szCs w:val="28"/>
              </w:rPr>
            </w:pPr>
            <w:r w:rsidRPr="00A203F5">
              <w:rPr>
                <w:rFonts w:eastAsia="Times New Roman"/>
                <w:b/>
                <w:bCs/>
                <w:sz w:val="28"/>
                <w:szCs w:val="28"/>
              </w:rPr>
              <w:t>Apguves līmeņi</w:t>
            </w:r>
          </w:p>
        </w:tc>
        <w:tc>
          <w:tcPr>
            <w:tcW w:w="2693" w:type="dxa"/>
            <w:gridSpan w:val="2"/>
            <w:shd w:val="clear" w:color="auto" w:fill="D5DCE4" w:themeFill="tex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 xml:space="preserve">       2017./2018.m.g.</w:t>
            </w:r>
          </w:p>
        </w:tc>
        <w:tc>
          <w:tcPr>
            <w:tcW w:w="2977" w:type="dxa"/>
            <w:gridSpan w:val="2"/>
            <w:shd w:val="clear" w:color="auto" w:fill="FFD966" w:themeFill="accent4" w:themeFillTint="99"/>
          </w:tcPr>
          <w:p w:rsidR="006A06F0" w:rsidRPr="00A203F5" w:rsidRDefault="006A06F0" w:rsidP="00F12228">
            <w:pPr>
              <w:jc w:val="both"/>
              <w:rPr>
                <w:rFonts w:eastAsia="Times New Roman"/>
                <w:b/>
                <w:bCs/>
                <w:sz w:val="28"/>
                <w:szCs w:val="28"/>
              </w:rPr>
            </w:pPr>
            <w:r w:rsidRPr="00A203F5">
              <w:rPr>
                <w:rFonts w:eastAsia="Times New Roman"/>
                <w:b/>
                <w:bCs/>
                <w:sz w:val="28"/>
                <w:szCs w:val="28"/>
              </w:rPr>
              <w:t xml:space="preserve">         2018./2019.m.g.</w:t>
            </w:r>
          </w:p>
        </w:tc>
      </w:tr>
      <w:tr w:rsidR="006A06F0" w:rsidRPr="00A203F5" w:rsidTr="00F122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959" w:type="dxa"/>
            <w:vMerge/>
            <w:shd w:val="clear" w:color="auto" w:fill="FFFF00"/>
          </w:tcPr>
          <w:p w:rsidR="006A06F0" w:rsidRPr="00A203F5" w:rsidRDefault="006A06F0" w:rsidP="00F12228">
            <w:pPr>
              <w:jc w:val="both"/>
              <w:rPr>
                <w:rFonts w:eastAsia="Times New Roman"/>
                <w:b/>
                <w:bCs/>
                <w:sz w:val="28"/>
                <w:szCs w:val="28"/>
              </w:rPr>
            </w:pPr>
          </w:p>
        </w:tc>
        <w:tc>
          <w:tcPr>
            <w:tcW w:w="1276" w:type="dxa"/>
            <w:shd w:val="clear" w:color="auto" w:fill="D5DCE4" w:themeFill="tex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Sk.sk.</w:t>
            </w:r>
          </w:p>
        </w:tc>
        <w:tc>
          <w:tcPr>
            <w:tcW w:w="1417" w:type="dxa"/>
            <w:shd w:val="clear" w:color="auto" w:fill="D5DCE4" w:themeFill="tex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w:t>
            </w:r>
          </w:p>
        </w:tc>
        <w:tc>
          <w:tcPr>
            <w:tcW w:w="1418" w:type="dxa"/>
            <w:shd w:val="clear" w:color="auto" w:fill="FFD966" w:themeFill="accent4" w:themeFillTint="99"/>
          </w:tcPr>
          <w:p w:rsidR="006A06F0" w:rsidRPr="00A203F5" w:rsidRDefault="006A06F0" w:rsidP="00F12228">
            <w:pPr>
              <w:jc w:val="both"/>
              <w:rPr>
                <w:rFonts w:eastAsia="Times New Roman"/>
                <w:b/>
                <w:bCs/>
                <w:sz w:val="28"/>
                <w:szCs w:val="28"/>
              </w:rPr>
            </w:pPr>
            <w:r w:rsidRPr="00A203F5">
              <w:rPr>
                <w:rFonts w:eastAsia="Times New Roman"/>
                <w:b/>
                <w:bCs/>
                <w:sz w:val="28"/>
                <w:szCs w:val="28"/>
              </w:rPr>
              <w:t>Sk. sk.</w:t>
            </w:r>
          </w:p>
        </w:tc>
        <w:tc>
          <w:tcPr>
            <w:tcW w:w="1559" w:type="dxa"/>
            <w:shd w:val="clear" w:color="auto" w:fill="FFD966" w:themeFill="accent4" w:themeFillTint="99"/>
          </w:tcPr>
          <w:p w:rsidR="006A06F0" w:rsidRPr="00A203F5" w:rsidRDefault="006A06F0" w:rsidP="00F12228">
            <w:pPr>
              <w:jc w:val="both"/>
              <w:rPr>
                <w:rFonts w:eastAsia="Times New Roman"/>
                <w:b/>
                <w:bCs/>
                <w:sz w:val="28"/>
                <w:szCs w:val="28"/>
              </w:rPr>
            </w:pPr>
            <w:r w:rsidRPr="00A203F5">
              <w:rPr>
                <w:rFonts w:eastAsia="Times New Roman"/>
                <w:b/>
                <w:bCs/>
                <w:sz w:val="28"/>
                <w:szCs w:val="28"/>
              </w:rPr>
              <w:t>%</w:t>
            </w:r>
          </w:p>
        </w:tc>
      </w:tr>
      <w:tr w:rsidR="006A06F0" w:rsidRPr="00A203F5" w:rsidTr="00F122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959" w:type="dxa"/>
            <w:shd w:val="clear" w:color="auto" w:fill="FFFF00"/>
          </w:tcPr>
          <w:p w:rsidR="006A06F0" w:rsidRPr="00A203F5" w:rsidRDefault="006A06F0" w:rsidP="00F12228">
            <w:pPr>
              <w:jc w:val="both"/>
              <w:rPr>
                <w:rFonts w:eastAsia="Times New Roman"/>
                <w:b/>
                <w:bCs/>
                <w:sz w:val="28"/>
                <w:szCs w:val="28"/>
              </w:rPr>
            </w:pPr>
            <w:r w:rsidRPr="00A203F5">
              <w:rPr>
                <w:rFonts w:eastAsia="Times New Roman"/>
                <w:b/>
                <w:bCs/>
                <w:sz w:val="28"/>
                <w:szCs w:val="28"/>
              </w:rPr>
              <w:t>Augsts un optimāls</w:t>
            </w:r>
          </w:p>
        </w:tc>
        <w:tc>
          <w:tcPr>
            <w:tcW w:w="1276" w:type="dxa"/>
            <w:shd w:val="clear" w:color="auto" w:fill="D5DCE4" w:themeFill="text2" w:themeFillTint="33"/>
          </w:tcPr>
          <w:p w:rsidR="006A06F0" w:rsidRPr="00A203F5" w:rsidRDefault="006A06F0" w:rsidP="00F12228">
            <w:pPr>
              <w:jc w:val="both"/>
              <w:rPr>
                <w:rFonts w:eastAsia="Times New Roman"/>
                <w:b/>
                <w:bCs/>
                <w:sz w:val="28"/>
                <w:szCs w:val="28"/>
              </w:rPr>
            </w:pPr>
            <w:r>
              <w:rPr>
                <w:rFonts w:eastAsia="Times New Roman"/>
                <w:b/>
                <w:bCs/>
                <w:sz w:val="28"/>
                <w:szCs w:val="28"/>
              </w:rPr>
              <w:t>15</w:t>
            </w:r>
          </w:p>
        </w:tc>
        <w:tc>
          <w:tcPr>
            <w:tcW w:w="1417" w:type="dxa"/>
            <w:shd w:val="clear" w:color="auto" w:fill="D5DCE4" w:themeFill="text2" w:themeFillTint="33"/>
          </w:tcPr>
          <w:p w:rsidR="006A06F0" w:rsidRPr="00A203F5" w:rsidRDefault="006A06F0" w:rsidP="00F12228">
            <w:pPr>
              <w:jc w:val="both"/>
              <w:rPr>
                <w:rFonts w:eastAsia="Times New Roman"/>
                <w:b/>
                <w:bCs/>
                <w:sz w:val="28"/>
                <w:szCs w:val="28"/>
              </w:rPr>
            </w:pPr>
            <w:r>
              <w:rPr>
                <w:rFonts w:eastAsia="Times New Roman"/>
                <w:b/>
                <w:bCs/>
                <w:sz w:val="28"/>
                <w:szCs w:val="28"/>
              </w:rPr>
              <w:t>78,9</w:t>
            </w:r>
          </w:p>
        </w:tc>
        <w:tc>
          <w:tcPr>
            <w:tcW w:w="1418" w:type="dxa"/>
            <w:shd w:val="clear" w:color="auto" w:fill="FFD966" w:themeFill="accent4" w:themeFillTint="99"/>
          </w:tcPr>
          <w:p w:rsidR="006A06F0" w:rsidRPr="00A203F5" w:rsidRDefault="006A06F0" w:rsidP="00F12228">
            <w:pPr>
              <w:jc w:val="both"/>
              <w:rPr>
                <w:rFonts w:eastAsia="Times New Roman"/>
                <w:b/>
                <w:bCs/>
                <w:sz w:val="28"/>
                <w:szCs w:val="28"/>
              </w:rPr>
            </w:pPr>
            <w:r>
              <w:rPr>
                <w:rFonts w:eastAsia="Times New Roman"/>
                <w:b/>
                <w:bCs/>
                <w:sz w:val="28"/>
                <w:szCs w:val="28"/>
              </w:rPr>
              <w:t>10</w:t>
            </w:r>
          </w:p>
        </w:tc>
        <w:tc>
          <w:tcPr>
            <w:tcW w:w="1559" w:type="dxa"/>
            <w:shd w:val="clear" w:color="auto" w:fill="FFD966" w:themeFill="accent4" w:themeFillTint="99"/>
          </w:tcPr>
          <w:p w:rsidR="006A06F0" w:rsidRPr="00A203F5" w:rsidRDefault="006A06F0" w:rsidP="00F12228">
            <w:pPr>
              <w:jc w:val="both"/>
              <w:rPr>
                <w:rFonts w:eastAsia="Times New Roman"/>
                <w:b/>
                <w:bCs/>
                <w:sz w:val="28"/>
                <w:szCs w:val="28"/>
              </w:rPr>
            </w:pPr>
            <w:r>
              <w:rPr>
                <w:rFonts w:eastAsia="Times New Roman"/>
                <w:b/>
                <w:bCs/>
                <w:sz w:val="28"/>
                <w:szCs w:val="28"/>
              </w:rPr>
              <w:t>43,5</w:t>
            </w:r>
          </w:p>
        </w:tc>
      </w:tr>
      <w:tr w:rsidR="006A06F0" w:rsidRPr="00A203F5" w:rsidTr="00F122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959" w:type="dxa"/>
            <w:shd w:val="clear" w:color="auto" w:fill="FFFF00"/>
          </w:tcPr>
          <w:p w:rsidR="006A06F0" w:rsidRPr="00A203F5" w:rsidRDefault="006A06F0" w:rsidP="00F12228">
            <w:pPr>
              <w:jc w:val="both"/>
              <w:rPr>
                <w:rFonts w:eastAsia="Times New Roman"/>
                <w:b/>
                <w:bCs/>
                <w:sz w:val="28"/>
                <w:szCs w:val="28"/>
              </w:rPr>
            </w:pPr>
            <w:r w:rsidRPr="00A203F5">
              <w:rPr>
                <w:rFonts w:eastAsia="Times New Roman"/>
                <w:b/>
                <w:bCs/>
                <w:sz w:val="28"/>
                <w:szCs w:val="28"/>
              </w:rPr>
              <w:t>Pietiekams</w:t>
            </w:r>
          </w:p>
        </w:tc>
        <w:tc>
          <w:tcPr>
            <w:tcW w:w="1276" w:type="dxa"/>
            <w:shd w:val="clear" w:color="auto" w:fill="D5DCE4" w:themeFill="text2" w:themeFillTint="33"/>
          </w:tcPr>
          <w:p w:rsidR="006A06F0" w:rsidRPr="00A203F5" w:rsidRDefault="006A06F0" w:rsidP="00F12228">
            <w:pPr>
              <w:jc w:val="both"/>
              <w:rPr>
                <w:rFonts w:eastAsia="Times New Roman"/>
                <w:b/>
                <w:bCs/>
                <w:sz w:val="28"/>
                <w:szCs w:val="28"/>
              </w:rPr>
            </w:pPr>
            <w:r>
              <w:rPr>
                <w:rFonts w:eastAsia="Times New Roman"/>
                <w:b/>
                <w:bCs/>
                <w:sz w:val="28"/>
                <w:szCs w:val="28"/>
              </w:rPr>
              <w:t>4</w:t>
            </w:r>
          </w:p>
        </w:tc>
        <w:tc>
          <w:tcPr>
            <w:tcW w:w="1417" w:type="dxa"/>
            <w:shd w:val="clear" w:color="auto" w:fill="D5DCE4" w:themeFill="text2" w:themeFillTint="33"/>
          </w:tcPr>
          <w:p w:rsidR="006A06F0" w:rsidRPr="00A203F5" w:rsidRDefault="006A06F0" w:rsidP="00F12228">
            <w:pPr>
              <w:jc w:val="both"/>
              <w:rPr>
                <w:rFonts w:eastAsia="Times New Roman"/>
                <w:b/>
                <w:bCs/>
                <w:sz w:val="28"/>
                <w:szCs w:val="28"/>
              </w:rPr>
            </w:pPr>
            <w:r>
              <w:rPr>
                <w:rFonts w:eastAsia="Times New Roman"/>
                <w:b/>
                <w:bCs/>
                <w:sz w:val="28"/>
                <w:szCs w:val="28"/>
              </w:rPr>
              <w:t>21,1</w:t>
            </w:r>
          </w:p>
        </w:tc>
        <w:tc>
          <w:tcPr>
            <w:tcW w:w="1418" w:type="dxa"/>
            <w:shd w:val="clear" w:color="auto" w:fill="FFD966" w:themeFill="accent4" w:themeFillTint="99"/>
          </w:tcPr>
          <w:p w:rsidR="006A06F0" w:rsidRPr="00A203F5" w:rsidRDefault="006A06F0" w:rsidP="00F12228">
            <w:pPr>
              <w:jc w:val="both"/>
              <w:rPr>
                <w:rFonts w:eastAsia="Times New Roman"/>
                <w:b/>
                <w:bCs/>
                <w:sz w:val="28"/>
                <w:szCs w:val="28"/>
              </w:rPr>
            </w:pPr>
            <w:r>
              <w:rPr>
                <w:rFonts w:eastAsia="Times New Roman"/>
                <w:b/>
                <w:bCs/>
                <w:sz w:val="28"/>
                <w:szCs w:val="28"/>
              </w:rPr>
              <w:t>13</w:t>
            </w:r>
          </w:p>
        </w:tc>
        <w:tc>
          <w:tcPr>
            <w:tcW w:w="1559" w:type="dxa"/>
            <w:shd w:val="clear" w:color="auto" w:fill="FFD966" w:themeFill="accent4" w:themeFillTint="99"/>
          </w:tcPr>
          <w:p w:rsidR="006A06F0" w:rsidRPr="00A203F5" w:rsidRDefault="006A06F0" w:rsidP="00F12228">
            <w:pPr>
              <w:jc w:val="both"/>
              <w:rPr>
                <w:rFonts w:eastAsia="Times New Roman"/>
                <w:b/>
                <w:bCs/>
                <w:sz w:val="28"/>
                <w:szCs w:val="28"/>
              </w:rPr>
            </w:pPr>
            <w:r>
              <w:rPr>
                <w:rFonts w:eastAsia="Times New Roman"/>
                <w:b/>
                <w:bCs/>
                <w:sz w:val="28"/>
                <w:szCs w:val="28"/>
              </w:rPr>
              <w:t>56,5</w:t>
            </w:r>
          </w:p>
        </w:tc>
      </w:tr>
    </w:tbl>
    <w:p w:rsidR="006A06F0" w:rsidRDefault="006A06F0" w:rsidP="006A06F0">
      <w:pPr>
        <w:spacing w:after="0"/>
        <w:ind w:firstLine="720"/>
        <w:jc w:val="both"/>
        <w:rPr>
          <w:rFonts w:ascii="Times New Roman" w:eastAsia="Times New Roman" w:hAnsi="Times New Roman" w:cs="Times New Roman"/>
          <w:sz w:val="32"/>
          <w:szCs w:val="32"/>
          <w:lang w:eastAsia="lv-LV"/>
        </w:rPr>
      </w:pPr>
    </w:p>
    <w:tbl>
      <w:tblPr>
        <w:tblStyle w:val="TableGrid"/>
        <w:tblW w:w="8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9"/>
        <w:gridCol w:w="1276"/>
        <w:gridCol w:w="1417"/>
        <w:gridCol w:w="1418"/>
        <w:gridCol w:w="1559"/>
      </w:tblGrid>
      <w:tr w:rsidR="006A06F0" w:rsidTr="00F12228">
        <w:trPr>
          <w:gridAfter w:val="4"/>
          <w:wAfter w:w="5670" w:type="dxa"/>
          <w:trHeight w:val="555"/>
        </w:trPr>
        <w:tc>
          <w:tcPr>
            <w:tcW w:w="2959" w:type="dxa"/>
            <w:shd w:val="clear" w:color="auto" w:fill="FBE4D5" w:themeFill="accent2" w:themeFillTint="33"/>
          </w:tcPr>
          <w:p w:rsidR="006A06F0" w:rsidRDefault="006A06F0" w:rsidP="00F12228">
            <w:pPr>
              <w:jc w:val="both"/>
              <w:rPr>
                <w:rFonts w:eastAsia="Times New Roman"/>
                <w:b/>
                <w:bCs/>
                <w:sz w:val="28"/>
                <w:szCs w:val="28"/>
              </w:rPr>
            </w:pPr>
            <w:bookmarkStart w:id="1" w:name="_Hlk19730534"/>
          </w:p>
          <w:p w:rsidR="006A06F0" w:rsidRDefault="006A06F0" w:rsidP="00F12228">
            <w:pPr>
              <w:jc w:val="both"/>
              <w:rPr>
                <w:rFonts w:eastAsia="Times New Roman"/>
                <w:b/>
                <w:bCs/>
                <w:sz w:val="28"/>
                <w:szCs w:val="28"/>
              </w:rPr>
            </w:pPr>
            <w:r>
              <w:rPr>
                <w:rFonts w:eastAsia="Times New Roman"/>
                <w:b/>
                <w:bCs/>
                <w:sz w:val="28"/>
                <w:szCs w:val="28"/>
              </w:rPr>
              <w:t xml:space="preserve"> Angļu valoda</w:t>
            </w:r>
          </w:p>
        </w:tc>
      </w:tr>
      <w:tr w:rsidR="006A06F0" w:rsidRPr="00A203F5" w:rsidTr="00F122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959" w:type="dxa"/>
            <w:vMerge w:val="restart"/>
            <w:shd w:val="clear" w:color="auto" w:fill="FFFF00"/>
          </w:tcPr>
          <w:p w:rsidR="006A06F0" w:rsidRPr="00A203F5" w:rsidRDefault="006A06F0" w:rsidP="00F12228">
            <w:pPr>
              <w:jc w:val="both"/>
              <w:rPr>
                <w:rFonts w:eastAsia="Times New Roman"/>
                <w:b/>
                <w:bCs/>
                <w:sz w:val="28"/>
                <w:szCs w:val="28"/>
              </w:rPr>
            </w:pPr>
            <w:r w:rsidRPr="00A203F5">
              <w:rPr>
                <w:rFonts w:eastAsia="Times New Roman"/>
                <w:b/>
                <w:bCs/>
                <w:sz w:val="28"/>
                <w:szCs w:val="28"/>
              </w:rPr>
              <w:t>Apguves līmeņi</w:t>
            </w:r>
          </w:p>
        </w:tc>
        <w:tc>
          <w:tcPr>
            <w:tcW w:w="2693" w:type="dxa"/>
            <w:gridSpan w:val="2"/>
            <w:shd w:val="clear" w:color="auto" w:fill="D5DCE4" w:themeFill="tex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 xml:space="preserve">       2017./2018.m.g.</w:t>
            </w:r>
          </w:p>
        </w:tc>
        <w:tc>
          <w:tcPr>
            <w:tcW w:w="2977" w:type="dxa"/>
            <w:gridSpan w:val="2"/>
            <w:shd w:val="clear" w:color="auto" w:fill="FFD966" w:themeFill="accent4" w:themeFillTint="99"/>
          </w:tcPr>
          <w:p w:rsidR="006A06F0" w:rsidRPr="00A203F5" w:rsidRDefault="006A06F0" w:rsidP="00F12228">
            <w:pPr>
              <w:jc w:val="both"/>
              <w:rPr>
                <w:rFonts w:eastAsia="Times New Roman"/>
                <w:b/>
                <w:bCs/>
                <w:sz w:val="28"/>
                <w:szCs w:val="28"/>
              </w:rPr>
            </w:pPr>
            <w:r w:rsidRPr="00A203F5">
              <w:rPr>
                <w:rFonts w:eastAsia="Times New Roman"/>
                <w:b/>
                <w:bCs/>
                <w:sz w:val="28"/>
                <w:szCs w:val="28"/>
              </w:rPr>
              <w:t xml:space="preserve">         2018./2019.m.g.</w:t>
            </w:r>
          </w:p>
        </w:tc>
      </w:tr>
      <w:tr w:rsidR="006A06F0" w:rsidRPr="00A203F5" w:rsidTr="00F122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959" w:type="dxa"/>
            <w:vMerge/>
            <w:shd w:val="clear" w:color="auto" w:fill="FFFF00"/>
          </w:tcPr>
          <w:p w:rsidR="006A06F0" w:rsidRPr="00A203F5" w:rsidRDefault="006A06F0" w:rsidP="00F12228">
            <w:pPr>
              <w:jc w:val="both"/>
              <w:rPr>
                <w:rFonts w:eastAsia="Times New Roman"/>
                <w:b/>
                <w:bCs/>
                <w:sz w:val="28"/>
                <w:szCs w:val="28"/>
              </w:rPr>
            </w:pPr>
          </w:p>
        </w:tc>
        <w:tc>
          <w:tcPr>
            <w:tcW w:w="1276" w:type="dxa"/>
            <w:shd w:val="clear" w:color="auto" w:fill="D5DCE4" w:themeFill="tex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Sk.sk.</w:t>
            </w:r>
          </w:p>
        </w:tc>
        <w:tc>
          <w:tcPr>
            <w:tcW w:w="1417" w:type="dxa"/>
            <w:shd w:val="clear" w:color="auto" w:fill="D5DCE4" w:themeFill="text2" w:themeFillTint="33"/>
          </w:tcPr>
          <w:p w:rsidR="006A06F0" w:rsidRPr="00A203F5" w:rsidRDefault="006A06F0" w:rsidP="00F12228">
            <w:pPr>
              <w:jc w:val="both"/>
              <w:rPr>
                <w:rFonts w:eastAsia="Times New Roman"/>
                <w:b/>
                <w:bCs/>
                <w:sz w:val="28"/>
                <w:szCs w:val="28"/>
              </w:rPr>
            </w:pPr>
            <w:r w:rsidRPr="00A203F5">
              <w:rPr>
                <w:rFonts w:eastAsia="Times New Roman"/>
                <w:b/>
                <w:bCs/>
                <w:sz w:val="28"/>
                <w:szCs w:val="28"/>
              </w:rPr>
              <w:t>%</w:t>
            </w:r>
          </w:p>
        </w:tc>
        <w:tc>
          <w:tcPr>
            <w:tcW w:w="1418" w:type="dxa"/>
            <w:shd w:val="clear" w:color="auto" w:fill="FFD966" w:themeFill="accent4" w:themeFillTint="99"/>
          </w:tcPr>
          <w:p w:rsidR="006A06F0" w:rsidRPr="00A203F5" w:rsidRDefault="006A06F0" w:rsidP="00F12228">
            <w:pPr>
              <w:jc w:val="both"/>
              <w:rPr>
                <w:rFonts w:eastAsia="Times New Roman"/>
                <w:b/>
                <w:bCs/>
                <w:sz w:val="28"/>
                <w:szCs w:val="28"/>
              </w:rPr>
            </w:pPr>
            <w:r w:rsidRPr="00A203F5">
              <w:rPr>
                <w:rFonts w:eastAsia="Times New Roman"/>
                <w:b/>
                <w:bCs/>
                <w:sz w:val="28"/>
                <w:szCs w:val="28"/>
              </w:rPr>
              <w:t>Sk. sk.</w:t>
            </w:r>
          </w:p>
        </w:tc>
        <w:tc>
          <w:tcPr>
            <w:tcW w:w="1559" w:type="dxa"/>
            <w:shd w:val="clear" w:color="auto" w:fill="FFD966" w:themeFill="accent4" w:themeFillTint="99"/>
          </w:tcPr>
          <w:p w:rsidR="006A06F0" w:rsidRPr="00A203F5" w:rsidRDefault="006A06F0" w:rsidP="00F12228">
            <w:pPr>
              <w:jc w:val="both"/>
              <w:rPr>
                <w:rFonts w:eastAsia="Times New Roman"/>
                <w:b/>
                <w:bCs/>
                <w:sz w:val="28"/>
                <w:szCs w:val="28"/>
              </w:rPr>
            </w:pPr>
            <w:r w:rsidRPr="00A203F5">
              <w:rPr>
                <w:rFonts w:eastAsia="Times New Roman"/>
                <w:b/>
                <w:bCs/>
                <w:sz w:val="28"/>
                <w:szCs w:val="28"/>
              </w:rPr>
              <w:t>%</w:t>
            </w:r>
          </w:p>
        </w:tc>
      </w:tr>
      <w:tr w:rsidR="006A06F0" w:rsidRPr="00A203F5" w:rsidTr="00F122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959" w:type="dxa"/>
            <w:shd w:val="clear" w:color="auto" w:fill="FFFF00"/>
          </w:tcPr>
          <w:p w:rsidR="006A06F0" w:rsidRPr="00A203F5" w:rsidRDefault="006A06F0" w:rsidP="00F12228">
            <w:pPr>
              <w:jc w:val="both"/>
              <w:rPr>
                <w:rFonts w:eastAsia="Times New Roman"/>
                <w:b/>
                <w:bCs/>
                <w:sz w:val="28"/>
                <w:szCs w:val="28"/>
              </w:rPr>
            </w:pPr>
            <w:r w:rsidRPr="00A203F5">
              <w:rPr>
                <w:rFonts w:eastAsia="Times New Roman"/>
                <w:b/>
                <w:bCs/>
                <w:sz w:val="28"/>
                <w:szCs w:val="28"/>
              </w:rPr>
              <w:t>Augsts un optimāls</w:t>
            </w:r>
          </w:p>
        </w:tc>
        <w:tc>
          <w:tcPr>
            <w:tcW w:w="1276" w:type="dxa"/>
            <w:shd w:val="clear" w:color="auto" w:fill="D5DCE4" w:themeFill="text2" w:themeFillTint="33"/>
          </w:tcPr>
          <w:p w:rsidR="006A06F0" w:rsidRPr="00A203F5" w:rsidRDefault="006A06F0" w:rsidP="00F12228">
            <w:pPr>
              <w:jc w:val="both"/>
              <w:rPr>
                <w:rFonts w:eastAsia="Times New Roman"/>
                <w:b/>
                <w:bCs/>
                <w:sz w:val="28"/>
                <w:szCs w:val="28"/>
              </w:rPr>
            </w:pPr>
            <w:r>
              <w:rPr>
                <w:rFonts w:eastAsia="Times New Roman"/>
                <w:b/>
                <w:bCs/>
                <w:sz w:val="28"/>
                <w:szCs w:val="28"/>
              </w:rPr>
              <w:t>8</w:t>
            </w:r>
          </w:p>
        </w:tc>
        <w:tc>
          <w:tcPr>
            <w:tcW w:w="1417" w:type="dxa"/>
            <w:shd w:val="clear" w:color="auto" w:fill="D5DCE4" w:themeFill="text2" w:themeFillTint="33"/>
          </w:tcPr>
          <w:p w:rsidR="006A06F0" w:rsidRPr="00A203F5" w:rsidRDefault="006A06F0" w:rsidP="00F12228">
            <w:pPr>
              <w:jc w:val="both"/>
              <w:rPr>
                <w:rFonts w:eastAsia="Times New Roman"/>
                <w:b/>
                <w:bCs/>
                <w:sz w:val="28"/>
                <w:szCs w:val="28"/>
              </w:rPr>
            </w:pPr>
            <w:r>
              <w:rPr>
                <w:rFonts w:eastAsia="Times New Roman"/>
                <w:b/>
                <w:bCs/>
                <w:sz w:val="28"/>
                <w:szCs w:val="28"/>
              </w:rPr>
              <w:t>88,9</w:t>
            </w:r>
          </w:p>
        </w:tc>
        <w:tc>
          <w:tcPr>
            <w:tcW w:w="1418" w:type="dxa"/>
            <w:shd w:val="clear" w:color="auto" w:fill="FFD966" w:themeFill="accent4" w:themeFillTint="99"/>
          </w:tcPr>
          <w:p w:rsidR="006A06F0" w:rsidRPr="00A203F5" w:rsidRDefault="006A06F0" w:rsidP="00F12228">
            <w:pPr>
              <w:jc w:val="both"/>
              <w:rPr>
                <w:rFonts w:eastAsia="Times New Roman"/>
                <w:b/>
                <w:bCs/>
                <w:sz w:val="28"/>
                <w:szCs w:val="28"/>
              </w:rPr>
            </w:pPr>
            <w:r>
              <w:rPr>
                <w:rFonts w:eastAsia="Times New Roman"/>
                <w:b/>
                <w:bCs/>
                <w:sz w:val="28"/>
                <w:szCs w:val="28"/>
              </w:rPr>
              <w:t>10</w:t>
            </w:r>
          </w:p>
        </w:tc>
        <w:tc>
          <w:tcPr>
            <w:tcW w:w="1559" w:type="dxa"/>
            <w:shd w:val="clear" w:color="auto" w:fill="FFD966" w:themeFill="accent4" w:themeFillTint="99"/>
          </w:tcPr>
          <w:p w:rsidR="006A06F0" w:rsidRPr="00A203F5" w:rsidRDefault="006A06F0" w:rsidP="00F12228">
            <w:pPr>
              <w:jc w:val="both"/>
              <w:rPr>
                <w:rFonts w:eastAsia="Times New Roman"/>
                <w:b/>
                <w:bCs/>
                <w:sz w:val="28"/>
                <w:szCs w:val="28"/>
              </w:rPr>
            </w:pPr>
            <w:r>
              <w:rPr>
                <w:rFonts w:eastAsia="Times New Roman"/>
                <w:b/>
                <w:bCs/>
                <w:sz w:val="28"/>
                <w:szCs w:val="28"/>
              </w:rPr>
              <w:t>90,9</w:t>
            </w:r>
          </w:p>
        </w:tc>
      </w:tr>
      <w:tr w:rsidR="006A06F0" w:rsidRPr="00A203F5" w:rsidTr="00F122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959" w:type="dxa"/>
            <w:shd w:val="clear" w:color="auto" w:fill="FFFF00"/>
          </w:tcPr>
          <w:p w:rsidR="006A06F0" w:rsidRPr="00A203F5" w:rsidRDefault="006A06F0" w:rsidP="00F12228">
            <w:pPr>
              <w:jc w:val="both"/>
              <w:rPr>
                <w:rFonts w:eastAsia="Times New Roman"/>
                <w:b/>
                <w:bCs/>
                <w:sz w:val="28"/>
                <w:szCs w:val="28"/>
              </w:rPr>
            </w:pPr>
            <w:r w:rsidRPr="00A203F5">
              <w:rPr>
                <w:rFonts w:eastAsia="Times New Roman"/>
                <w:b/>
                <w:bCs/>
                <w:sz w:val="28"/>
                <w:szCs w:val="28"/>
              </w:rPr>
              <w:t>Pietiekams</w:t>
            </w:r>
          </w:p>
        </w:tc>
        <w:tc>
          <w:tcPr>
            <w:tcW w:w="1276" w:type="dxa"/>
            <w:shd w:val="clear" w:color="auto" w:fill="D5DCE4" w:themeFill="text2" w:themeFillTint="33"/>
          </w:tcPr>
          <w:p w:rsidR="006A06F0" w:rsidRPr="00A203F5" w:rsidRDefault="006A06F0" w:rsidP="00F12228">
            <w:pPr>
              <w:jc w:val="both"/>
              <w:rPr>
                <w:rFonts w:eastAsia="Times New Roman"/>
                <w:b/>
                <w:bCs/>
                <w:sz w:val="28"/>
                <w:szCs w:val="28"/>
              </w:rPr>
            </w:pPr>
            <w:r>
              <w:rPr>
                <w:rFonts w:eastAsia="Times New Roman"/>
                <w:b/>
                <w:bCs/>
                <w:sz w:val="28"/>
                <w:szCs w:val="28"/>
              </w:rPr>
              <w:t>1</w:t>
            </w:r>
          </w:p>
        </w:tc>
        <w:tc>
          <w:tcPr>
            <w:tcW w:w="1417" w:type="dxa"/>
            <w:shd w:val="clear" w:color="auto" w:fill="D5DCE4" w:themeFill="text2" w:themeFillTint="33"/>
          </w:tcPr>
          <w:p w:rsidR="006A06F0" w:rsidRPr="00A203F5" w:rsidRDefault="006A06F0" w:rsidP="00F12228">
            <w:pPr>
              <w:jc w:val="both"/>
              <w:rPr>
                <w:rFonts w:eastAsia="Times New Roman"/>
                <w:b/>
                <w:bCs/>
                <w:sz w:val="28"/>
                <w:szCs w:val="28"/>
              </w:rPr>
            </w:pPr>
            <w:r>
              <w:rPr>
                <w:rFonts w:eastAsia="Times New Roman"/>
                <w:b/>
                <w:bCs/>
                <w:sz w:val="28"/>
                <w:szCs w:val="28"/>
              </w:rPr>
              <w:t>11,1</w:t>
            </w:r>
          </w:p>
        </w:tc>
        <w:tc>
          <w:tcPr>
            <w:tcW w:w="1418" w:type="dxa"/>
            <w:shd w:val="clear" w:color="auto" w:fill="FFD966" w:themeFill="accent4" w:themeFillTint="99"/>
          </w:tcPr>
          <w:p w:rsidR="006A06F0" w:rsidRPr="00A203F5" w:rsidRDefault="006A06F0" w:rsidP="00F12228">
            <w:pPr>
              <w:jc w:val="both"/>
              <w:rPr>
                <w:rFonts w:eastAsia="Times New Roman"/>
                <w:b/>
                <w:bCs/>
                <w:sz w:val="28"/>
                <w:szCs w:val="28"/>
              </w:rPr>
            </w:pPr>
            <w:r>
              <w:rPr>
                <w:rFonts w:eastAsia="Times New Roman"/>
                <w:b/>
                <w:bCs/>
                <w:sz w:val="28"/>
                <w:szCs w:val="28"/>
              </w:rPr>
              <w:t>1</w:t>
            </w:r>
          </w:p>
        </w:tc>
        <w:tc>
          <w:tcPr>
            <w:tcW w:w="1559" w:type="dxa"/>
            <w:shd w:val="clear" w:color="auto" w:fill="FFD966" w:themeFill="accent4" w:themeFillTint="99"/>
          </w:tcPr>
          <w:p w:rsidR="006A06F0" w:rsidRPr="00A203F5" w:rsidRDefault="006A06F0" w:rsidP="00F12228">
            <w:pPr>
              <w:jc w:val="both"/>
              <w:rPr>
                <w:rFonts w:eastAsia="Times New Roman"/>
                <w:b/>
                <w:bCs/>
                <w:sz w:val="28"/>
                <w:szCs w:val="28"/>
              </w:rPr>
            </w:pPr>
            <w:r>
              <w:rPr>
                <w:rFonts w:eastAsia="Times New Roman"/>
                <w:b/>
                <w:bCs/>
                <w:sz w:val="28"/>
                <w:szCs w:val="28"/>
              </w:rPr>
              <w:t>9,1</w:t>
            </w:r>
          </w:p>
        </w:tc>
      </w:tr>
    </w:tbl>
    <w:bookmarkEnd w:id="1"/>
    <w:p w:rsidR="006A06F0" w:rsidRPr="00F12228" w:rsidRDefault="006A06F0" w:rsidP="00F12228">
      <w:pPr>
        <w:spacing w:after="0"/>
        <w:jc w:val="center"/>
        <w:rPr>
          <w:rFonts w:ascii="Times New Roman" w:eastAsia="Times New Roman" w:hAnsi="Times New Roman" w:cs="Times New Roman"/>
          <w:b/>
          <w:sz w:val="24"/>
          <w:szCs w:val="24"/>
          <w:lang w:eastAsia="lv-LV"/>
        </w:rPr>
      </w:pPr>
      <w:r w:rsidRPr="00F12228">
        <w:rPr>
          <w:rFonts w:ascii="Times New Roman" w:eastAsia="Times New Roman" w:hAnsi="Times New Roman" w:cs="Times New Roman"/>
          <w:b/>
          <w:sz w:val="24"/>
          <w:szCs w:val="24"/>
          <w:lang w:eastAsia="lv-LV"/>
        </w:rPr>
        <w:t>Ikdienas mācību sasniegumi 4. – 9. klasēs</w:t>
      </w:r>
    </w:p>
    <w:p w:rsidR="006A06F0" w:rsidRDefault="006A06F0" w:rsidP="006A06F0">
      <w:pPr>
        <w:spacing w:after="0"/>
        <w:ind w:firstLine="720"/>
        <w:jc w:val="both"/>
        <w:rPr>
          <w:rFonts w:ascii="Times New Roman" w:eastAsia="Times New Roman" w:hAnsi="Times New Roman" w:cs="Times New Roman"/>
          <w:b/>
          <w:sz w:val="32"/>
          <w:szCs w:val="32"/>
          <w:lang w:eastAsia="lv-LV"/>
        </w:rPr>
      </w:pPr>
    </w:p>
    <w:tbl>
      <w:tblPr>
        <w:tblStyle w:val="TableGrid"/>
        <w:tblW w:w="9782" w:type="dxa"/>
        <w:tblInd w:w="-998" w:type="dxa"/>
        <w:tblLook w:val="04A0"/>
      </w:tblPr>
      <w:tblGrid>
        <w:gridCol w:w="3272"/>
        <w:gridCol w:w="886"/>
        <w:gridCol w:w="714"/>
        <w:gridCol w:w="886"/>
        <w:gridCol w:w="760"/>
        <w:gridCol w:w="886"/>
        <w:gridCol w:w="744"/>
        <w:gridCol w:w="886"/>
        <w:gridCol w:w="748"/>
      </w:tblGrid>
      <w:tr w:rsidR="006A06F0" w:rsidRPr="008B2F63" w:rsidTr="00F12228">
        <w:tc>
          <w:tcPr>
            <w:tcW w:w="3279" w:type="dxa"/>
            <w:vMerge w:val="restart"/>
          </w:tcPr>
          <w:p w:rsidR="006A06F0" w:rsidRPr="00DD2C1C" w:rsidRDefault="006A06F0" w:rsidP="00F12228">
            <w:pPr>
              <w:jc w:val="both"/>
              <w:rPr>
                <w:rFonts w:eastAsia="Times New Roman"/>
                <w:b/>
                <w:sz w:val="24"/>
                <w:szCs w:val="24"/>
              </w:rPr>
            </w:pPr>
            <w:r w:rsidRPr="00DD2C1C">
              <w:rPr>
                <w:rFonts w:eastAsia="Times New Roman"/>
                <w:b/>
                <w:sz w:val="24"/>
                <w:szCs w:val="24"/>
              </w:rPr>
              <w:t>Mācību priekšmets</w:t>
            </w:r>
          </w:p>
          <w:p w:rsidR="006A06F0" w:rsidRPr="00DD2C1C" w:rsidRDefault="006A06F0" w:rsidP="00F12228">
            <w:pPr>
              <w:jc w:val="both"/>
              <w:rPr>
                <w:rFonts w:eastAsia="Times New Roman"/>
                <w:b/>
                <w:sz w:val="24"/>
                <w:szCs w:val="24"/>
              </w:rPr>
            </w:pPr>
          </w:p>
        </w:tc>
        <w:tc>
          <w:tcPr>
            <w:tcW w:w="6503" w:type="dxa"/>
            <w:gridSpan w:val="8"/>
          </w:tcPr>
          <w:p w:rsidR="006A06F0" w:rsidRPr="008B2F63" w:rsidRDefault="006A06F0" w:rsidP="00F12228">
            <w:pPr>
              <w:jc w:val="both"/>
              <w:rPr>
                <w:rFonts w:eastAsia="Times New Roman"/>
                <w:b/>
                <w:sz w:val="28"/>
                <w:szCs w:val="28"/>
              </w:rPr>
            </w:pPr>
            <w:r w:rsidRPr="008B2F63">
              <w:rPr>
                <w:rFonts w:eastAsia="Times New Roman"/>
                <w:b/>
                <w:sz w:val="28"/>
                <w:szCs w:val="28"/>
              </w:rPr>
              <w:t xml:space="preserve">                              Apguves līmeņi</w:t>
            </w:r>
          </w:p>
        </w:tc>
      </w:tr>
      <w:tr w:rsidR="006A06F0" w:rsidRPr="008B2F63" w:rsidTr="00F12228">
        <w:tc>
          <w:tcPr>
            <w:tcW w:w="3279" w:type="dxa"/>
            <w:vMerge/>
          </w:tcPr>
          <w:p w:rsidR="006A06F0" w:rsidRPr="00DD2C1C" w:rsidRDefault="006A06F0" w:rsidP="00F12228">
            <w:pPr>
              <w:jc w:val="both"/>
              <w:rPr>
                <w:rFonts w:eastAsia="Times New Roman"/>
                <w:b/>
                <w:sz w:val="24"/>
                <w:szCs w:val="24"/>
              </w:rPr>
            </w:pPr>
          </w:p>
        </w:tc>
        <w:tc>
          <w:tcPr>
            <w:tcW w:w="1592" w:type="dxa"/>
            <w:gridSpan w:val="2"/>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A + O</w:t>
            </w:r>
          </w:p>
        </w:tc>
        <w:tc>
          <w:tcPr>
            <w:tcW w:w="1646" w:type="dxa"/>
            <w:gridSpan w:val="2"/>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P</w:t>
            </w:r>
          </w:p>
        </w:tc>
        <w:tc>
          <w:tcPr>
            <w:tcW w:w="1630" w:type="dxa"/>
            <w:gridSpan w:val="2"/>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N</w:t>
            </w:r>
          </w:p>
        </w:tc>
        <w:tc>
          <w:tcPr>
            <w:tcW w:w="1635" w:type="dxa"/>
            <w:gridSpan w:val="2"/>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n/v</w:t>
            </w:r>
          </w:p>
        </w:tc>
      </w:tr>
      <w:tr w:rsidR="006A06F0" w:rsidRPr="008B2F63" w:rsidTr="00F12228">
        <w:tc>
          <w:tcPr>
            <w:tcW w:w="3279" w:type="dxa"/>
            <w:vMerge/>
          </w:tcPr>
          <w:p w:rsidR="006A06F0" w:rsidRPr="00DD2C1C" w:rsidRDefault="006A06F0" w:rsidP="00F12228">
            <w:pPr>
              <w:jc w:val="both"/>
              <w:rPr>
                <w:rFonts w:eastAsia="Times New Roman"/>
                <w:b/>
                <w:sz w:val="24"/>
                <w:szCs w:val="24"/>
              </w:rPr>
            </w:pP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sk.sk.</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sk.sk.</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sk.sk.</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sk.sk.</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w:t>
            </w:r>
          </w:p>
        </w:tc>
      </w:tr>
      <w:tr w:rsidR="006A06F0" w:rsidRPr="008B2F63" w:rsidTr="00F12228">
        <w:tc>
          <w:tcPr>
            <w:tcW w:w="3279" w:type="dxa"/>
            <w:shd w:val="clear" w:color="auto" w:fill="A8D08D" w:themeFill="accent6" w:themeFillTint="99"/>
          </w:tcPr>
          <w:p w:rsidR="006A06F0" w:rsidRPr="00DD2C1C" w:rsidRDefault="006A06F0" w:rsidP="00F12228">
            <w:pPr>
              <w:jc w:val="both"/>
              <w:rPr>
                <w:rFonts w:eastAsia="Times New Roman"/>
                <w:b/>
                <w:sz w:val="24"/>
                <w:szCs w:val="24"/>
              </w:rPr>
            </w:pPr>
            <w:r w:rsidRPr="00DD2C1C">
              <w:rPr>
                <w:rFonts w:eastAsia="Times New Roman"/>
                <w:b/>
                <w:sz w:val="24"/>
                <w:szCs w:val="24"/>
              </w:rPr>
              <w:t>Valodas</w:t>
            </w:r>
          </w:p>
        </w:tc>
        <w:tc>
          <w:tcPr>
            <w:tcW w:w="6503" w:type="dxa"/>
            <w:gridSpan w:val="8"/>
            <w:shd w:val="clear" w:color="auto" w:fill="FFFFFF" w:themeFill="background1"/>
          </w:tcPr>
          <w:p w:rsidR="006A06F0" w:rsidRPr="008B2F63" w:rsidRDefault="006A06F0" w:rsidP="00F12228">
            <w:pPr>
              <w:jc w:val="both"/>
              <w:rPr>
                <w:rFonts w:eastAsia="Times New Roman"/>
                <w:b/>
                <w:sz w:val="28"/>
                <w:szCs w:val="28"/>
              </w:rPr>
            </w:pP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Latviešu  valoda</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33</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40,2</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40</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48,8</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7</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8,5</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2,4</w:t>
            </w: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Angļu valoda</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34</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42,5</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31</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38,8</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13</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16,3</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2,5</w:t>
            </w: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Krievu valoda</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37</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59,7</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19</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30,6</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4</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6,5</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3,2</w:t>
            </w:r>
          </w:p>
        </w:tc>
      </w:tr>
      <w:tr w:rsidR="006A06F0" w:rsidRPr="008B2F63" w:rsidTr="00F12228">
        <w:tc>
          <w:tcPr>
            <w:tcW w:w="3279" w:type="dxa"/>
            <w:shd w:val="clear" w:color="auto" w:fill="FFD966" w:themeFill="accent4" w:themeFillTint="99"/>
          </w:tcPr>
          <w:p w:rsidR="006A06F0" w:rsidRPr="00DD2C1C" w:rsidRDefault="006A06F0" w:rsidP="00F12228">
            <w:pPr>
              <w:jc w:val="both"/>
              <w:rPr>
                <w:rFonts w:eastAsia="Times New Roman"/>
                <w:b/>
                <w:sz w:val="24"/>
                <w:szCs w:val="24"/>
              </w:rPr>
            </w:pPr>
            <w:r w:rsidRPr="00DD2C1C">
              <w:rPr>
                <w:rFonts w:eastAsia="Times New Roman"/>
                <w:b/>
                <w:sz w:val="24"/>
                <w:szCs w:val="24"/>
              </w:rPr>
              <w:t>Tehnoloģiju un zinātņu pamati</w:t>
            </w:r>
          </w:p>
        </w:tc>
        <w:tc>
          <w:tcPr>
            <w:tcW w:w="6503" w:type="dxa"/>
            <w:gridSpan w:val="8"/>
            <w:shd w:val="clear" w:color="auto" w:fill="FFFFFF" w:themeFill="background1"/>
          </w:tcPr>
          <w:p w:rsidR="006A06F0" w:rsidRPr="008B2F63" w:rsidRDefault="006A06F0" w:rsidP="00F12228">
            <w:pPr>
              <w:jc w:val="both"/>
              <w:rPr>
                <w:rFonts w:eastAsia="Times New Roman"/>
                <w:b/>
                <w:sz w:val="28"/>
                <w:szCs w:val="28"/>
              </w:rPr>
            </w:pP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Matemātika</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28</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34,1</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41</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50,0</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11</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13,4</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2,4</w:t>
            </w: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Informātika</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31</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67,4</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13</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28,3</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1</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2,2</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2,2</w:t>
            </w: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Dabaszinības</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23</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67,6</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10</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29,4</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0</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0</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2,9</w:t>
            </w: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Bioloģija</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27</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58,7</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17</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37,0</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1</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2,2</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2,2</w:t>
            </w: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Fizika</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13</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52,0</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9</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36,0</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2</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8,0</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4,0</w:t>
            </w: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Ķīmija</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12</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48,0</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10</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40,0</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2</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8,9</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4,0</w:t>
            </w: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Ģeogrāfija</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19</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39,6</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24</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50,0</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4</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8,3</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2,1</w:t>
            </w:r>
          </w:p>
        </w:tc>
      </w:tr>
      <w:tr w:rsidR="006A06F0" w:rsidRPr="008B2F63" w:rsidTr="00F12228">
        <w:tc>
          <w:tcPr>
            <w:tcW w:w="3279" w:type="dxa"/>
            <w:shd w:val="clear" w:color="auto" w:fill="F4B083" w:themeFill="accent2" w:themeFillTint="99"/>
          </w:tcPr>
          <w:p w:rsidR="006A06F0" w:rsidRPr="00DD2C1C" w:rsidRDefault="006A06F0" w:rsidP="00F12228">
            <w:pPr>
              <w:jc w:val="both"/>
              <w:rPr>
                <w:rFonts w:eastAsia="Times New Roman"/>
                <w:b/>
                <w:sz w:val="24"/>
                <w:szCs w:val="24"/>
              </w:rPr>
            </w:pPr>
            <w:r w:rsidRPr="00DD2C1C">
              <w:rPr>
                <w:rFonts w:eastAsia="Times New Roman"/>
                <w:b/>
                <w:sz w:val="24"/>
                <w:szCs w:val="24"/>
              </w:rPr>
              <w:t>Cilvēks un sabiedrība</w:t>
            </w:r>
          </w:p>
        </w:tc>
        <w:tc>
          <w:tcPr>
            <w:tcW w:w="6503" w:type="dxa"/>
            <w:gridSpan w:val="8"/>
            <w:shd w:val="clear" w:color="auto" w:fill="FFFFFF" w:themeFill="background1"/>
          </w:tcPr>
          <w:p w:rsidR="006A06F0" w:rsidRPr="008B2F63" w:rsidRDefault="006A06F0" w:rsidP="00F12228">
            <w:pPr>
              <w:jc w:val="both"/>
              <w:rPr>
                <w:rFonts w:eastAsia="Times New Roman"/>
                <w:b/>
                <w:sz w:val="28"/>
                <w:szCs w:val="28"/>
              </w:rPr>
            </w:pP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Latvijas un pasaules vēsture</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52</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41,9</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62</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50,0</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8</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6,5</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1,6</w:t>
            </w: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Sociālās zinības</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50</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61,0</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26</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31,7</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2</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2,4</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4</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4,9</w:t>
            </w: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 xml:space="preserve">Mājturība un tehnoloģijas </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69</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84,1</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8</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9,8</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3</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3,7</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2,4</w:t>
            </w: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Sports</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60</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74,1</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17</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21,0</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3</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3,7</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1,2</w:t>
            </w:r>
          </w:p>
        </w:tc>
      </w:tr>
      <w:tr w:rsidR="006A06F0" w:rsidRPr="008B2F63" w:rsidTr="00F12228">
        <w:tc>
          <w:tcPr>
            <w:tcW w:w="3279" w:type="dxa"/>
            <w:shd w:val="clear" w:color="auto" w:fill="00B0F0"/>
          </w:tcPr>
          <w:p w:rsidR="006A06F0" w:rsidRPr="00DD2C1C" w:rsidRDefault="006A06F0" w:rsidP="00F12228">
            <w:pPr>
              <w:jc w:val="both"/>
              <w:rPr>
                <w:rFonts w:eastAsia="Times New Roman"/>
                <w:b/>
                <w:sz w:val="24"/>
                <w:szCs w:val="24"/>
              </w:rPr>
            </w:pPr>
            <w:r w:rsidRPr="00DD2C1C">
              <w:rPr>
                <w:rFonts w:eastAsia="Times New Roman"/>
                <w:b/>
                <w:sz w:val="24"/>
                <w:szCs w:val="24"/>
              </w:rPr>
              <w:t>Mākslas</w:t>
            </w:r>
          </w:p>
        </w:tc>
        <w:tc>
          <w:tcPr>
            <w:tcW w:w="6503" w:type="dxa"/>
            <w:gridSpan w:val="8"/>
            <w:shd w:val="clear" w:color="auto" w:fill="FFFFFF" w:themeFill="background1"/>
          </w:tcPr>
          <w:p w:rsidR="006A06F0" w:rsidRPr="008B2F63" w:rsidRDefault="006A06F0" w:rsidP="00F12228">
            <w:pPr>
              <w:jc w:val="both"/>
              <w:rPr>
                <w:rFonts w:eastAsia="Times New Roman"/>
                <w:b/>
                <w:sz w:val="28"/>
                <w:szCs w:val="28"/>
              </w:rPr>
            </w:pP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Literatūra</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45</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54,9</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28</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34,1</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7</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8,5</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2,4</w:t>
            </w: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lastRenderedPageBreak/>
              <w:t>Mūzika</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50</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61,0</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27</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32,9</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4</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4,9</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1,2</w:t>
            </w:r>
          </w:p>
        </w:tc>
      </w:tr>
      <w:tr w:rsidR="006A06F0" w:rsidRPr="008B2F63" w:rsidTr="00F12228">
        <w:tc>
          <w:tcPr>
            <w:tcW w:w="3279" w:type="dxa"/>
          </w:tcPr>
          <w:p w:rsidR="006A06F0" w:rsidRPr="00DD2C1C" w:rsidRDefault="006A06F0" w:rsidP="00F12228">
            <w:pPr>
              <w:jc w:val="both"/>
              <w:rPr>
                <w:rFonts w:eastAsia="Times New Roman"/>
                <w:b/>
                <w:sz w:val="24"/>
                <w:szCs w:val="24"/>
              </w:rPr>
            </w:pPr>
            <w:r w:rsidRPr="00DD2C1C">
              <w:rPr>
                <w:rFonts w:eastAsia="Times New Roman"/>
                <w:b/>
                <w:sz w:val="24"/>
                <w:szCs w:val="24"/>
              </w:rPr>
              <w:t>Vizuālā māksla</w:t>
            </w:r>
          </w:p>
        </w:tc>
        <w:tc>
          <w:tcPr>
            <w:tcW w:w="88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66</w:t>
            </w:r>
          </w:p>
        </w:tc>
        <w:tc>
          <w:tcPr>
            <w:tcW w:w="706" w:type="dxa"/>
            <w:shd w:val="clear" w:color="auto" w:fill="FFF2CC" w:themeFill="accent4"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80,5</w:t>
            </w:r>
          </w:p>
        </w:tc>
        <w:tc>
          <w:tcPr>
            <w:tcW w:w="886"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12</w:t>
            </w:r>
          </w:p>
        </w:tc>
        <w:tc>
          <w:tcPr>
            <w:tcW w:w="760" w:type="dxa"/>
            <w:shd w:val="clear" w:color="auto" w:fill="EDEDED" w:themeFill="accent3"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14,6</w:t>
            </w:r>
          </w:p>
        </w:tc>
        <w:tc>
          <w:tcPr>
            <w:tcW w:w="886"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3</w:t>
            </w:r>
          </w:p>
        </w:tc>
        <w:tc>
          <w:tcPr>
            <w:tcW w:w="744" w:type="dxa"/>
            <w:shd w:val="clear" w:color="auto" w:fill="FFCCFF"/>
          </w:tcPr>
          <w:p w:rsidR="006A06F0" w:rsidRPr="008B2F63" w:rsidRDefault="006A06F0" w:rsidP="00F12228">
            <w:pPr>
              <w:jc w:val="both"/>
              <w:rPr>
                <w:rFonts w:eastAsia="Times New Roman"/>
                <w:b/>
                <w:sz w:val="28"/>
                <w:szCs w:val="28"/>
              </w:rPr>
            </w:pPr>
            <w:r w:rsidRPr="008B2F63">
              <w:rPr>
                <w:rFonts w:eastAsia="Times New Roman"/>
                <w:b/>
                <w:sz w:val="28"/>
                <w:szCs w:val="28"/>
              </w:rPr>
              <w:t>3,7</w:t>
            </w:r>
          </w:p>
        </w:tc>
        <w:tc>
          <w:tcPr>
            <w:tcW w:w="886"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w:t>
            </w:r>
          </w:p>
        </w:tc>
        <w:tc>
          <w:tcPr>
            <w:tcW w:w="749" w:type="dxa"/>
            <w:shd w:val="clear" w:color="auto" w:fill="E2EFD9" w:themeFill="accent6" w:themeFillTint="33"/>
          </w:tcPr>
          <w:p w:rsidR="006A06F0" w:rsidRPr="008B2F63" w:rsidRDefault="006A06F0" w:rsidP="00F12228">
            <w:pPr>
              <w:jc w:val="both"/>
              <w:rPr>
                <w:rFonts w:eastAsia="Times New Roman"/>
                <w:b/>
                <w:sz w:val="28"/>
                <w:szCs w:val="28"/>
              </w:rPr>
            </w:pPr>
            <w:r w:rsidRPr="008B2F63">
              <w:rPr>
                <w:rFonts w:eastAsia="Times New Roman"/>
                <w:b/>
                <w:sz w:val="28"/>
                <w:szCs w:val="28"/>
              </w:rPr>
              <w:t>1,2</w:t>
            </w:r>
          </w:p>
        </w:tc>
      </w:tr>
    </w:tbl>
    <w:p w:rsidR="009A0EFD" w:rsidRDefault="009A0EFD" w:rsidP="009A0EFD">
      <w:pPr>
        <w:spacing w:after="0"/>
        <w:rPr>
          <w:rFonts w:ascii="Times New Roman" w:eastAsia="Times New Roman" w:hAnsi="Times New Roman" w:cs="Times New Roman"/>
          <w:sz w:val="32"/>
          <w:szCs w:val="32"/>
          <w:lang w:eastAsia="lv-LV"/>
        </w:rPr>
      </w:pPr>
    </w:p>
    <w:p w:rsidR="006A06F0" w:rsidRPr="009A0EFD" w:rsidRDefault="009A0EFD" w:rsidP="009A0EFD">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A06F0" w:rsidRPr="009A0EFD">
        <w:rPr>
          <w:rFonts w:ascii="Times New Roman" w:eastAsia="Times New Roman" w:hAnsi="Times New Roman" w:cs="Times New Roman"/>
          <w:sz w:val="24"/>
          <w:szCs w:val="24"/>
          <w:lang w:eastAsia="lv-LV"/>
        </w:rPr>
        <w:t>Ikdienas mācību sasniegumi 4. – 9.. klasē</w:t>
      </w:r>
      <w:r w:rsidR="00AF0075">
        <w:rPr>
          <w:rFonts w:ascii="Times New Roman" w:eastAsia="Times New Roman" w:hAnsi="Times New Roman" w:cs="Times New Roman"/>
          <w:sz w:val="24"/>
          <w:szCs w:val="24"/>
          <w:lang w:eastAsia="lv-LV"/>
        </w:rPr>
        <w:t>s  rāda, ka dabaszinībās izglītojamo</w:t>
      </w:r>
      <w:r w:rsidR="006A06F0" w:rsidRPr="009A0EFD">
        <w:rPr>
          <w:rFonts w:ascii="Times New Roman" w:eastAsia="Times New Roman" w:hAnsi="Times New Roman" w:cs="Times New Roman"/>
          <w:sz w:val="24"/>
          <w:szCs w:val="24"/>
          <w:lang w:eastAsia="lv-LV"/>
        </w:rPr>
        <w:t xml:space="preserve"> mācību sasniegumi ir augstā, optimālā un pietiekamā līmenī. </w:t>
      </w:r>
    </w:p>
    <w:p w:rsidR="006A06F0" w:rsidRDefault="006A06F0" w:rsidP="006A06F0">
      <w:pPr>
        <w:spacing w:after="0"/>
        <w:ind w:firstLine="720"/>
        <w:jc w:val="both"/>
        <w:rPr>
          <w:rFonts w:ascii="Times New Roman" w:eastAsia="Times New Roman" w:hAnsi="Times New Roman" w:cs="Times New Roman"/>
          <w:sz w:val="32"/>
          <w:szCs w:val="32"/>
          <w:lang w:eastAsia="lv-LV"/>
        </w:rPr>
      </w:pPr>
    </w:p>
    <w:p w:rsidR="006A06F0" w:rsidRDefault="006A06F0" w:rsidP="006A06F0">
      <w:pPr>
        <w:spacing w:after="0"/>
        <w:ind w:firstLine="720"/>
        <w:jc w:val="both"/>
        <w:rPr>
          <w:rFonts w:ascii="Times New Roman" w:eastAsia="Times New Roman" w:hAnsi="Times New Roman" w:cs="Times New Roman"/>
          <w:sz w:val="32"/>
          <w:szCs w:val="32"/>
          <w:lang w:eastAsia="lv-LV"/>
        </w:rPr>
      </w:pPr>
      <w:r>
        <w:rPr>
          <w:noProof/>
          <w:lang w:eastAsia="lv-LV"/>
        </w:rPr>
        <w:drawing>
          <wp:inline distT="0" distB="0" distL="0" distR="0">
            <wp:extent cx="4943475" cy="3781425"/>
            <wp:effectExtent l="0" t="0" r="9525" b="9525"/>
            <wp:docPr id="26" name="Diagramma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CE104B06-415D-4CDB-AA22-DC3607BC4A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06F0" w:rsidRDefault="006A06F0" w:rsidP="00AF0075">
      <w:pPr>
        <w:spacing w:after="0"/>
        <w:jc w:val="both"/>
        <w:rPr>
          <w:rFonts w:ascii="Times New Roman" w:eastAsia="Times New Roman" w:hAnsi="Times New Roman" w:cs="Times New Roman"/>
          <w:sz w:val="32"/>
          <w:szCs w:val="32"/>
          <w:lang w:eastAsia="lv-LV"/>
        </w:rPr>
      </w:pPr>
    </w:p>
    <w:p w:rsidR="006A06F0" w:rsidRPr="00AF0075" w:rsidRDefault="00AF0075" w:rsidP="00AF007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A06F0" w:rsidRPr="00AF0075">
        <w:rPr>
          <w:rFonts w:ascii="Times New Roman" w:eastAsia="Times New Roman" w:hAnsi="Times New Roman" w:cs="Times New Roman"/>
          <w:sz w:val="24"/>
          <w:szCs w:val="24"/>
          <w:lang w:eastAsia="lv-LV"/>
        </w:rPr>
        <w:t xml:space="preserve">4.klasē vizuālajā mākslā, mājturībā un tehnoloģijās  ir tikai augsts un optimāls līmenis,  pērējos mācību priekšmetos dominē optimāls līmenis. Klases vidējais vērtējums – 6,7. </w:t>
      </w:r>
    </w:p>
    <w:p w:rsidR="006A06F0" w:rsidRPr="00AF0075" w:rsidRDefault="00AF0075" w:rsidP="00AF007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A06F0" w:rsidRPr="00AF0075">
        <w:rPr>
          <w:rFonts w:ascii="Times New Roman" w:eastAsia="Times New Roman" w:hAnsi="Times New Roman" w:cs="Times New Roman"/>
          <w:sz w:val="24"/>
          <w:szCs w:val="24"/>
          <w:lang w:eastAsia="lv-LV"/>
        </w:rPr>
        <w:t>5.klasē augsts un optimāls l</w:t>
      </w:r>
      <w:r>
        <w:rPr>
          <w:rFonts w:ascii="Times New Roman" w:eastAsia="Times New Roman" w:hAnsi="Times New Roman" w:cs="Times New Roman"/>
          <w:sz w:val="24"/>
          <w:szCs w:val="24"/>
          <w:lang w:eastAsia="lv-LV"/>
        </w:rPr>
        <w:t xml:space="preserve">īmenis ir informātikā, </w:t>
      </w:r>
      <w:r w:rsidR="006A06F0" w:rsidRPr="00AF0075">
        <w:rPr>
          <w:rFonts w:ascii="Times New Roman" w:eastAsia="Times New Roman" w:hAnsi="Times New Roman" w:cs="Times New Roman"/>
          <w:sz w:val="24"/>
          <w:szCs w:val="24"/>
          <w:lang w:eastAsia="lv-LV"/>
        </w:rPr>
        <w:t xml:space="preserve">mājturībā un tehnoloģijās. Pietiekams apguves līmenis ir angļu valodā, latviešu valodā un matemātikā, pērējos mācību priekšmetos dominē optimāls līmenis.  Klases vidējais vērtējums – 6,6. </w:t>
      </w:r>
    </w:p>
    <w:p w:rsidR="006A06F0" w:rsidRPr="00AF0075" w:rsidRDefault="00AF0075" w:rsidP="00AF007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A06F0" w:rsidRPr="00AF0075">
        <w:rPr>
          <w:rFonts w:ascii="Times New Roman" w:eastAsia="Times New Roman" w:hAnsi="Times New Roman" w:cs="Times New Roman"/>
          <w:sz w:val="24"/>
          <w:szCs w:val="24"/>
          <w:lang w:eastAsia="lv-LV"/>
        </w:rPr>
        <w:t>6. klasē vidējais vērtējums – 6,4. Pietiekams apguves līmenis ir angļu valodā, latviešu valodā un matemātikā, pērējos mācību priekšmetos dominē optimāls līmenis.</w:t>
      </w:r>
    </w:p>
    <w:p w:rsidR="006A06F0" w:rsidRPr="00AF0075" w:rsidRDefault="00AF0075" w:rsidP="00AF007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7. klasē </w:t>
      </w:r>
      <w:r w:rsidR="006A06F0" w:rsidRPr="00AF0075">
        <w:rPr>
          <w:rFonts w:ascii="Times New Roman" w:eastAsia="Times New Roman" w:hAnsi="Times New Roman" w:cs="Times New Roman"/>
          <w:sz w:val="24"/>
          <w:szCs w:val="24"/>
          <w:lang w:eastAsia="lv-LV"/>
        </w:rPr>
        <w:t>visos mācību priekš</w:t>
      </w:r>
      <w:r>
        <w:rPr>
          <w:rFonts w:ascii="Times New Roman" w:eastAsia="Times New Roman" w:hAnsi="Times New Roman" w:cs="Times New Roman"/>
          <w:sz w:val="24"/>
          <w:szCs w:val="24"/>
          <w:lang w:eastAsia="lv-LV"/>
        </w:rPr>
        <w:t>metos, izņemot sportu, sociālā</w:t>
      </w:r>
      <w:r w:rsidR="006A06F0" w:rsidRPr="00AF0075">
        <w:rPr>
          <w:rFonts w:ascii="Times New Roman" w:eastAsia="Times New Roman" w:hAnsi="Times New Roman" w:cs="Times New Roman"/>
          <w:sz w:val="24"/>
          <w:szCs w:val="24"/>
          <w:lang w:eastAsia="lv-LV"/>
        </w:rPr>
        <w:t xml:space="preserve">s zinības, mājturību un tehnoloģijas, ir  pietiekams līmenis. Klases vidējais vērtējums- 5,7. </w:t>
      </w:r>
    </w:p>
    <w:p w:rsidR="006A06F0" w:rsidRPr="00AF0075" w:rsidRDefault="00AF0075" w:rsidP="00AF007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8.klasē </w:t>
      </w:r>
      <w:r w:rsidR="006A06F0" w:rsidRPr="00AF0075">
        <w:rPr>
          <w:rFonts w:ascii="Times New Roman" w:eastAsia="Times New Roman" w:hAnsi="Times New Roman" w:cs="Times New Roman"/>
          <w:sz w:val="24"/>
          <w:szCs w:val="24"/>
          <w:lang w:eastAsia="lv-LV"/>
        </w:rPr>
        <w:t>dominē optimāls līmenis bioloģijā, fizikā, sportā, vizuālajā mākslā,</w:t>
      </w:r>
      <w:r>
        <w:rPr>
          <w:rFonts w:ascii="Times New Roman" w:eastAsia="Times New Roman" w:hAnsi="Times New Roman" w:cs="Times New Roman"/>
          <w:sz w:val="24"/>
          <w:szCs w:val="24"/>
          <w:lang w:eastAsia="lv-LV"/>
        </w:rPr>
        <w:t xml:space="preserve"> mājturībā un tehnoloģijās, pārē</w:t>
      </w:r>
      <w:r w:rsidR="006A06F0" w:rsidRPr="00AF0075">
        <w:rPr>
          <w:rFonts w:ascii="Times New Roman" w:eastAsia="Times New Roman" w:hAnsi="Times New Roman" w:cs="Times New Roman"/>
          <w:sz w:val="24"/>
          <w:szCs w:val="24"/>
          <w:lang w:eastAsia="lv-LV"/>
        </w:rPr>
        <w:t xml:space="preserve">jos mācību priekšmetos - pietiekams līmenis. Klases vidējais vērtējums – 5,8. </w:t>
      </w:r>
    </w:p>
    <w:p w:rsidR="006A06F0" w:rsidRPr="00AF0075" w:rsidRDefault="00AF0075" w:rsidP="00AF007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9. klasē </w:t>
      </w:r>
      <w:r w:rsidR="006A06F0" w:rsidRPr="00AF0075">
        <w:rPr>
          <w:rFonts w:ascii="Times New Roman" w:eastAsia="Times New Roman" w:hAnsi="Times New Roman" w:cs="Times New Roman"/>
          <w:sz w:val="24"/>
          <w:szCs w:val="24"/>
          <w:lang w:eastAsia="lv-LV"/>
        </w:rPr>
        <w:t>pietiekams līmenis visos mācību priekšmetos, izņemot sportu, vizuālo mākslu, mājturību un tehnoloģijas. Klases vidējais vērtējums- 5,1, treša</w:t>
      </w:r>
      <w:r>
        <w:rPr>
          <w:rFonts w:ascii="Times New Roman" w:eastAsia="Times New Roman" w:hAnsi="Times New Roman" w:cs="Times New Roman"/>
          <w:sz w:val="24"/>
          <w:szCs w:val="24"/>
          <w:lang w:eastAsia="lv-LV"/>
        </w:rPr>
        <w:t>ja</w:t>
      </w:r>
      <w:r w:rsidR="006A06F0" w:rsidRPr="00AF007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daļai </w:t>
      </w:r>
      <w:r>
        <w:rPr>
          <w:rFonts w:ascii="Times New Roman" w:eastAsia="Times New Roman" w:hAnsi="Times New Roman" w:cs="Times New Roman"/>
          <w:sz w:val="24"/>
          <w:szCs w:val="24"/>
          <w:lang w:eastAsia="lv-LV"/>
        </w:rPr>
        <w:lastRenderedPageBreak/>
        <w:t>izglītojamo</w:t>
      </w:r>
      <w:r w:rsidR="006A06F0" w:rsidRPr="00AF0075">
        <w:rPr>
          <w:rFonts w:ascii="Times New Roman" w:eastAsia="Times New Roman" w:hAnsi="Times New Roman" w:cs="Times New Roman"/>
          <w:sz w:val="24"/>
          <w:szCs w:val="24"/>
          <w:lang w:eastAsia="lv-LV"/>
        </w:rPr>
        <w:t xml:space="preserve"> vāji rezultāti matemātikā un angļu valodā.  Uz otru gadu 9.klasē palika 3</w:t>
      </w:r>
      <w:r>
        <w:rPr>
          <w:rFonts w:ascii="Times New Roman" w:eastAsia="Times New Roman" w:hAnsi="Times New Roman" w:cs="Times New Roman"/>
          <w:sz w:val="24"/>
          <w:szCs w:val="24"/>
          <w:lang w:eastAsia="lv-LV"/>
        </w:rPr>
        <w:t xml:space="preserve"> skolēni</w:t>
      </w:r>
      <w:r w:rsidR="006A06F0" w:rsidRPr="00AF0075">
        <w:rPr>
          <w:rFonts w:ascii="Times New Roman" w:eastAsia="Times New Roman" w:hAnsi="Times New Roman" w:cs="Times New Roman"/>
          <w:sz w:val="24"/>
          <w:szCs w:val="24"/>
          <w:lang w:eastAsia="lv-LV"/>
        </w:rPr>
        <w:t xml:space="preserve">. </w:t>
      </w:r>
    </w:p>
    <w:p w:rsidR="006A06F0" w:rsidRPr="00AF0075" w:rsidRDefault="00AF0075" w:rsidP="00AF007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A06F0" w:rsidRPr="00AF0075">
        <w:rPr>
          <w:rFonts w:ascii="Times New Roman" w:eastAsia="Times New Roman" w:hAnsi="Times New Roman" w:cs="Times New Roman"/>
          <w:sz w:val="24"/>
          <w:szCs w:val="24"/>
          <w:lang w:eastAsia="lv-LV"/>
        </w:rPr>
        <w:t>Izglītojamiem bija iespēja apmeklēt individuālās nodarbības visos mācību priekšmetos un  faku</w:t>
      </w:r>
      <w:r w:rsidR="00B34E12">
        <w:rPr>
          <w:rFonts w:ascii="Times New Roman" w:eastAsia="Times New Roman" w:hAnsi="Times New Roman" w:cs="Times New Roman"/>
          <w:sz w:val="24"/>
          <w:szCs w:val="24"/>
          <w:lang w:eastAsia="lv-LV"/>
        </w:rPr>
        <w:t xml:space="preserve">ltatīvās nodarbības </w:t>
      </w:r>
      <w:r w:rsidR="006A06F0" w:rsidRPr="00AF0075">
        <w:rPr>
          <w:rFonts w:ascii="Times New Roman" w:eastAsia="Times New Roman" w:hAnsi="Times New Roman" w:cs="Times New Roman"/>
          <w:sz w:val="24"/>
          <w:szCs w:val="24"/>
          <w:lang w:eastAsia="lv-LV"/>
        </w:rPr>
        <w:t>matemātikā, latviešu valodā un Lat</w:t>
      </w:r>
      <w:r w:rsidR="00B34E12">
        <w:rPr>
          <w:rFonts w:ascii="Times New Roman" w:eastAsia="Times New Roman" w:hAnsi="Times New Roman" w:cs="Times New Roman"/>
          <w:sz w:val="24"/>
          <w:szCs w:val="24"/>
          <w:lang w:eastAsia="lv-LV"/>
        </w:rPr>
        <w:t>vijas vēsturē.  9.klases izglītojamo</w:t>
      </w:r>
      <w:r w:rsidR="006A06F0" w:rsidRPr="00AF0075">
        <w:rPr>
          <w:rFonts w:ascii="Times New Roman" w:eastAsia="Times New Roman" w:hAnsi="Times New Roman" w:cs="Times New Roman"/>
          <w:sz w:val="24"/>
          <w:szCs w:val="24"/>
          <w:lang w:eastAsia="lv-LV"/>
        </w:rPr>
        <w:t xml:space="preserve">  mācību sasniegumi liecina par pašu izglītojamo attieksmi (E-klases žurnālā indiv</w:t>
      </w:r>
      <w:r w:rsidR="00B34E12">
        <w:rPr>
          <w:rFonts w:ascii="Times New Roman" w:eastAsia="Times New Roman" w:hAnsi="Times New Roman" w:cs="Times New Roman"/>
          <w:sz w:val="24"/>
          <w:szCs w:val="24"/>
          <w:lang w:eastAsia="lv-LV"/>
        </w:rPr>
        <w:t>iduālās sarunas gan ar izglītojamiem</w:t>
      </w:r>
      <w:r w:rsidR="006A06F0" w:rsidRPr="00AF0075">
        <w:rPr>
          <w:rFonts w:ascii="Times New Roman" w:eastAsia="Times New Roman" w:hAnsi="Times New Roman" w:cs="Times New Roman"/>
          <w:sz w:val="24"/>
          <w:szCs w:val="24"/>
          <w:lang w:eastAsia="lv-LV"/>
        </w:rPr>
        <w:t>, gan viņu vecākiem).</w:t>
      </w:r>
    </w:p>
    <w:p w:rsidR="006A06F0" w:rsidRPr="00AF0075" w:rsidRDefault="00B34E12" w:rsidP="00B34E1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A06F0" w:rsidRPr="00AF0075">
        <w:rPr>
          <w:rFonts w:ascii="Times New Roman" w:eastAsia="Times New Roman" w:hAnsi="Times New Roman" w:cs="Times New Roman"/>
          <w:sz w:val="24"/>
          <w:szCs w:val="24"/>
          <w:lang w:eastAsia="lv-LV"/>
        </w:rPr>
        <w:t>Skolas vadība elektroniski ievadīto informāciju</w:t>
      </w:r>
      <w:r>
        <w:rPr>
          <w:rFonts w:ascii="Times New Roman" w:eastAsia="Times New Roman" w:hAnsi="Times New Roman" w:cs="Times New Roman"/>
          <w:sz w:val="24"/>
          <w:szCs w:val="24"/>
          <w:lang w:eastAsia="lv-LV"/>
        </w:rPr>
        <w:t xml:space="preserve">  izmanto, lai pārlūkotu izglītojamo</w:t>
      </w:r>
      <w:r w:rsidR="006A06F0" w:rsidRPr="00AF0075">
        <w:rPr>
          <w:rFonts w:ascii="Times New Roman" w:eastAsia="Times New Roman" w:hAnsi="Times New Roman" w:cs="Times New Roman"/>
          <w:sz w:val="24"/>
          <w:szCs w:val="24"/>
          <w:lang w:eastAsia="lv-LV"/>
        </w:rPr>
        <w:t xml:space="preserve"> māc</w:t>
      </w:r>
      <w:r>
        <w:rPr>
          <w:rFonts w:ascii="Times New Roman" w:eastAsia="Times New Roman" w:hAnsi="Times New Roman" w:cs="Times New Roman"/>
          <w:sz w:val="24"/>
          <w:szCs w:val="24"/>
          <w:lang w:eastAsia="lv-LV"/>
        </w:rPr>
        <w:t xml:space="preserve">ību sasniegumus semestra laikā </w:t>
      </w:r>
      <w:r w:rsidR="006A06F0" w:rsidRPr="00AF0075">
        <w:rPr>
          <w:rFonts w:ascii="Times New Roman" w:eastAsia="Times New Roman" w:hAnsi="Times New Roman" w:cs="Times New Roman"/>
          <w:sz w:val="24"/>
          <w:szCs w:val="24"/>
          <w:lang w:eastAsia="lv-LV"/>
        </w:rPr>
        <w:t>un konstatētās prob</w:t>
      </w:r>
      <w:r>
        <w:rPr>
          <w:rFonts w:ascii="Times New Roman" w:eastAsia="Times New Roman" w:hAnsi="Times New Roman" w:cs="Times New Roman"/>
          <w:sz w:val="24"/>
          <w:szCs w:val="24"/>
          <w:lang w:eastAsia="lv-LV"/>
        </w:rPr>
        <w:t>lēmas skatītu apspriedēs pie vadības</w:t>
      </w:r>
      <w:r w:rsidR="006A06F0" w:rsidRPr="00AF0075">
        <w:rPr>
          <w:rFonts w:ascii="Times New Roman" w:eastAsia="Times New Roman" w:hAnsi="Times New Roman" w:cs="Times New Roman"/>
          <w:sz w:val="24"/>
          <w:szCs w:val="24"/>
          <w:lang w:eastAsia="lv-LV"/>
        </w:rPr>
        <w:t>, metodisko komisiju sanāksmēs un pedagoģiskās padomes sēdē</w:t>
      </w:r>
      <w:r>
        <w:rPr>
          <w:rFonts w:ascii="Times New Roman" w:eastAsia="Times New Roman" w:hAnsi="Times New Roman" w:cs="Times New Roman"/>
          <w:sz w:val="24"/>
          <w:szCs w:val="24"/>
          <w:lang w:eastAsia="lv-LV"/>
        </w:rPr>
        <w:t>s.  Īpaši tiek izvērtēta izglītojamo</w:t>
      </w:r>
      <w:r w:rsidR="006A06F0" w:rsidRPr="00AF0075">
        <w:rPr>
          <w:rFonts w:ascii="Times New Roman" w:eastAsia="Times New Roman" w:hAnsi="Times New Roman" w:cs="Times New Roman"/>
          <w:sz w:val="24"/>
          <w:szCs w:val="24"/>
          <w:lang w:eastAsia="lv-LV"/>
        </w:rPr>
        <w:t xml:space="preserve"> mācību sasniegumu dinamika. Ar katras  klases sa</w:t>
      </w:r>
      <w:r>
        <w:rPr>
          <w:rFonts w:ascii="Times New Roman" w:eastAsia="Times New Roman" w:hAnsi="Times New Roman" w:cs="Times New Roman"/>
          <w:sz w:val="24"/>
          <w:szCs w:val="24"/>
          <w:lang w:eastAsia="lv-LV"/>
        </w:rPr>
        <w:t xml:space="preserve">sniegumiem iepazīstināti izglītojamie un viņu vecāki. </w:t>
      </w:r>
      <w:r w:rsidR="006A06F0" w:rsidRPr="00AF0075">
        <w:rPr>
          <w:rFonts w:ascii="Times New Roman" w:eastAsia="Times New Roman" w:hAnsi="Times New Roman" w:cs="Times New Roman"/>
          <w:sz w:val="24"/>
          <w:szCs w:val="24"/>
          <w:lang w:eastAsia="lv-LV"/>
        </w:rPr>
        <w:t xml:space="preserve">Salīdzinot pēdējo trīs mācību gadu </w:t>
      </w:r>
      <w:r>
        <w:rPr>
          <w:rFonts w:ascii="Times New Roman" w:eastAsia="Times New Roman" w:hAnsi="Times New Roman" w:cs="Times New Roman"/>
          <w:sz w:val="24"/>
          <w:szCs w:val="24"/>
          <w:lang w:eastAsia="lv-LV"/>
        </w:rPr>
        <w:t>rezultātus, secinām, ka samazinājies to izglītojamo</w:t>
      </w:r>
      <w:r w:rsidR="006A06F0" w:rsidRPr="00AF0075">
        <w:rPr>
          <w:rFonts w:ascii="Times New Roman" w:eastAsia="Times New Roman" w:hAnsi="Times New Roman" w:cs="Times New Roman"/>
          <w:sz w:val="24"/>
          <w:szCs w:val="24"/>
          <w:lang w:eastAsia="lv-LV"/>
        </w:rPr>
        <w:t xml:space="preserve"> skaits, kuri gada noslēgumā saņēmuši augstu un opt</w:t>
      </w:r>
      <w:r>
        <w:rPr>
          <w:rFonts w:ascii="Times New Roman" w:eastAsia="Times New Roman" w:hAnsi="Times New Roman" w:cs="Times New Roman"/>
          <w:sz w:val="24"/>
          <w:szCs w:val="24"/>
          <w:lang w:eastAsia="lv-LV"/>
        </w:rPr>
        <w:t>imālu vērtējumu, palielinājies to izglītojamo</w:t>
      </w:r>
      <w:r w:rsidR="006A06F0" w:rsidRPr="00AF0075">
        <w:rPr>
          <w:rFonts w:ascii="Times New Roman" w:eastAsia="Times New Roman" w:hAnsi="Times New Roman" w:cs="Times New Roman"/>
          <w:sz w:val="24"/>
          <w:szCs w:val="24"/>
          <w:lang w:eastAsia="lv-LV"/>
        </w:rPr>
        <w:t xml:space="preserve"> skaits, kuri ir saņēmuši pietiekamu vērtējumu un tiek pārcelti nākamajā kla</w:t>
      </w:r>
      <w:r>
        <w:rPr>
          <w:rFonts w:ascii="Times New Roman" w:eastAsia="Times New Roman" w:hAnsi="Times New Roman" w:cs="Times New Roman"/>
          <w:sz w:val="24"/>
          <w:szCs w:val="24"/>
          <w:lang w:eastAsia="lv-LV"/>
        </w:rPr>
        <w:t>sē. Diemžēl ir audzis to izglītojamo</w:t>
      </w:r>
      <w:r w:rsidR="006A06F0" w:rsidRPr="00AF0075">
        <w:rPr>
          <w:rFonts w:ascii="Times New Roman" w:eastAsia="Times New Roman" w:hAnsi="Times New Roman" w:cs="Times New Roman"/>
          <w:sz w:val="24"/>
          <w:szCs w:val="24"/>
          <w:lang w:eastAsia="lv-LV"/>
        </w:rPr>
        <w:t xml:space="preserve"> skaits, kuriem ir nepietiekams vērtējums. </w:t>
      </w:r>
    </w:p>
    <w:p w:rsidR="006A06F0" w:rsidRPr="00AF0075" w:rsidRDefault="006A06F0" w:rsidP="00AF0075">
      <w:pPr>
        <w:spacing w:after="0"/>
        <w:jc w:val="both"/>
        <w:rPr>
          <w:rFonts w:ascii="Times New Roman" w:eastAsia="Times New Roman" w:hAnsi="Times New Roman" w:cs="Times New Roman"/>
          <w:sz w:val="24"/>
          <w:szCs w:val="24"/>
          <w:u w:val="single"/>
          <w:lang w:eastAsia="lv-LV"/>
        </w:rPr>
      </w:pPr>
    </w:p>
    <w:p w:rsidR="006A06F0" w:rsidRPr="00B34E12" w:rsidRDefault="006A06F0" w:rsidP="00AF0075">
      <w:pPr>
        <w:spacing w:after="0"/>
        <w:jc w:val="both"/>
        <w:rPr>
          <w:rFonts w:ascii="Times New Roman" w:eastAsia="Times New Roman" w:hAnsi="Times New Roman" w:cs="Times New Roman"/>
          <w:b/>
          <w:sz w:val="24"/>
          <w:szCs w:val="24"/>
          <w:lang w:eastAsia="lv-LV"/>
        </w:rPr>
      </w:pPr>
      <w:r w:rsidRPr="00B34E12">
        <w:rPr>
          <w:rFonts w:ascii="Times New Roman" w:eastAsia="Times New Roman" w:hAnsi="Times New Roman" w:cs="Times New Roman"/>
          <w:b/>
          <w:sz w:val="24"/>
          <w:szCs w:val="24"/>
          <w:lang w:eastAsia="lv-LV"/>
        </w:rPr>
        <w:t>Stiprās puses:</w:t>
      </w:r>
    </w:p>
    <w:p w:rsidR="0051044B" w:rsidRDefault="00B34E12" w:rsidP="0051044B">
      <w:pPr>
        <w:pStyle w:val="ListParagraph"/>
        <w:numPr>
          <w:ilvl w:val="0"/>
          <w:numId w:val="64"/>
        </w:numPr>
        <w:spacing w:after="0" w:line="240" w:lineRule="auto"/>
        <w:jc w:val="both"/>
        <w:rPr>
          <w:rFonts w:ascii="Times New Roman" w:hAnsi="Times New Roman"/>
          <w:sz w:val="24"/>
          <w:szCs w:val="24"/>
          <w:lang w:eastAsia="lv-LV"/>
        </w:rPr>
      </w:pPr>
      <w:r w:rsidRPr="0051044B">
        <w:rPr>
          <w:rFonts w:ascii="Times New Roman" w:hAnsi="Times New Roman"/>
          <w:sz w:val="24"/>
          <w:szCs w:val="24"/>
          <w:lang w:eastAsia="lv-LV"/>
        </w:rPr>
        <w:t>Skolā izstrādāta</w:t>
      </w:r>
      <w:r w:rsidR="006A06F0" w:rsidRPr="0051044B">
        <w:rPr>
          <w:rFonts w:ascii="Times New Roman" w:hAnsi="Times New Roman"/>
          <w:sz w:val="24"/>
          <w:szCs w:val="24"/>
          <w:lang w:eastAsia="lv-LV"/>
        </w:rPr>
        <w:t xml:space="preserve"> izglītojamo mācību sasniegumu vērtēšanas kārtība. </w:t>
      </w:r>
    </w:p>
    <w:p w:rsidR="0051044B" w:rsidRDefault="006A06F0" w:rsidP="0051044B">
      <w:pPr>
        <w:pStyle w:val="ListParagraph"/>
        <w:numPr>
          <w:ilvl w:val="0"/>
          <w:numId w:val="64"/>
        </w:numPr>
        <w:spacing w:after="0" w:line="240" w:lineRule="auto"/>
        <w:jc w:val="both"/>
        <w:rPr>
          <w:rFonts w:ascii="Times New Roman" w:hAnsi="Times New Roman"/>
          <w:sz w:val="24"/>
          <w:szCs w:val="24"/>
          <w:lang w:eastAsia="lv-LV"/>
        </w:rPr>
      </w:pPr>
      <w:r w:rsidRPr="0051044B">
        <w:rPr>
          <w:rFonts w:ascii="Times New Roman" w:hAnsi="Times New Roman"/>
          <w:sz w:val="24"/>
          <w:szCs w:val="24"/>
          <w:lang w:eastAsia="lv-LV"/>
        </w:rPr>
        <w:t>Izglītojamie un viņu vecāki vai aizbildņi tiek regulāri informēti par mācību sasniegumiem ikdienas darbā.</w:t>
      </w:r>
    </w:p>
    <w:p w:rsidR="006A06F0" w:rsidRPr="0051044B" w:rsidRDefault="006A06F0" w:rsidP="0051044B">
      <w:pPr>
        <w:pStyle w:val="ListParagraph"/>
        <w:numPr>
          <w:ilvl w:val="0"/>
          <w:numId w:val="64"/>
        </w:numPr>
        <w:spacing w:after="0" w:line="240" w:lineRule="auto"/>
        <w:jc w:val="both"/>
        <w:rPr>
          <w:rFonts w:ascii="Times New Roman" w:hAnsi="Times New Roman"/>
          <w:sz w:val="24"/>
          <w:szCs w:val="24"/>
          <w:lang w:eastAsia="lv-LV"/>
        </w:rPr>
      </w:pPr>
      <w:r w:rsidRPr="0051044B">
        <w:rPr>
          <w:rFonts w:ascii="Times New Roman" w:hAnsi="Times New Roman"/>
          <w:sz w:val="24"/>
          <w:szCs w:val="24"/>
          <w:lang w:eastAsia="lv-LV"/>
        </w:rPr>
        <w:t>Izglītojamo mācību sasniegumi tiek uzskaitīti un izvērtēti, iegūtos rezultātus izmanto mācīšanas procesa pilnveidošanai.</w:t>
      </w:r>
    </w:p>
    <w:p w:rsidR="006A06F0" w:rsidRPr="00AF0075" w:rsidRDefault="00B34E12" w:rsidP="00AF00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6A06F0" w:rsidRPr="00B34E12" w:rsidRDefault="006A06F0" w:rsidP="00AF0075">
      <w:pPr>
        <w:spacing w:after="0" w:line="240" w:lineRule="auto"/>
        <w:jc w:val="both"/>
        <w:rPr>
          <w:rFonts w:ascii="Times New Roman" w:eastAsia="Times New Roman" w:hAnsi="Times New Roman" w:cs="Times New Roman"/>
          <w:b/>
          <w:sz w:val="24"/>
          <w:szCs w:val="24"/>
          <w:lang w:eastAsia="lv-LV"/>
        </w:rPr>
      </w:pPr>
      <w:r w:rsidRPr="00B34E12">
        <w:rPr>
          <w:rFonts w:ascii="Times New Roman" w:eastAsia="Times New Roman" w:hAnsi="Times New Roman" w:cs="Times New Roman"/>
          <w:b/>
          <w:sz w:val="24"/>
          <w:szCs w:val="24"/>
          <w:lang w:eastAsia="lv-LV"/>
        </w:rPr>
        <w:t>Tālākās attīstības vajadzības:</w:t>
      </w:r>
    </w:p>
    <w:p w:rsidR="006A06F0" w:rsidRPr="00AF0075" w:rsidRDefault="00B34E12" w:rsidP="00B34E12">
      <w:pPr>
        <w:numPr>
          <w:ilvl w:val="0"/>
          <w:numId w:val="60"/>
        </w:num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K</w:t>
      </w:r>
      <w:r w:rsidR="006A06F0" w:rsidRPr="00AF0075">
        <w:rPr>
          <w:rFonts w:ascii="Times New Roman" w:eastAsia="Times New Roman" w:hAnsi="Times New Roman" w:cs="Times New Roman"/>
          <w:sz w:val="24"/>
          <w:szCs w:val="24"/>
          <w:lang w:eastAsia="lv-LV"/>
        </w:rPr>
        <w:t>atra izglītojamā personīgā atbildība par saviem mācību sasniegumiem (objektīva mācību</w:t>
      </w:r>
      <w:r>
        <w:rPr>
          <w:rFonts w:ascii="Times New Roman" w:eastAsia="Times New Roman" w:hAnsi="Times New Roman" w:cs="Times New Roman"/>
          <w:sz w:val="24"/>
          <w:szCs w:val="24"/>
          <w:lang w:eastAsia="lv-LV"/>
        </w:rPr>
        <w:t xml:space="preserve"> rezultātu prognozēšana, izglītojamā</w:t>
      </w:r>
      <w:r w:rsidR="006A06F0" w:rsidRPr="00AF0075">
        <w:rPr>
          <w:rFonts w:ascii="Times New Roman" w:eastAsia="Times New Roman" w:hAnsi="Times New Roman" w:cs="Times New Roman"/>
          <w:sz w:val="24"/>
          <w:szCs w:val="24"/>
          <w:lang w:eastAsia="lv-LV"/>
        </w:rPr>
        <w:t xml:space="preserve"> pašvērtējums, mācību sasniegumu dinamika) ;</w:t>
      </w:r>
    </w:p>
    <w:p w:rsidR="006A06F0" w:rsidRPr="00AF0075" w:rsidRDefault="00B34E12" w:rsidP="00B34E12">
      <w:pPr>
        <w:numPr>
          <w:ilvl w:val="0"/>
          <w:numId w:val="60"/>
        </w:num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P</w:t>
      </w:r>
      <w:r w:rsidR="006A06F0" w:rsidRPr="00AF0075">
        <w:rPr>
          <w:rFonts w:ascii="Times New Roman" w:eastAsia="Times New Roman" w:hAnsi="Times New Roman" w:cs="Times New Roman"/>
          <w:sz w:val="24"/>
          <w:szCs w:val="24"/>
          <w:lang w:eastAsia="lv-LV"/>
        </w:rPr>
        <w:t>edagoga loma un atbildība izglīt</w:t>
      </w:r>
      <w:r>
        <w:rPr>
          <w:rFonts w:ascii="Times New Roman" w:eastAsia="Times New Roman" w:hAnsi="Times New Roman" w:cs="Times New Roman"/>
          <w:sz w:val="24"/>
          <w:szCs w:val="24"/>
          <w:lang w:eastAsia="lv-LV"/>
        </w:rPr>
        <w:t>ības kvalitātes nodrošināšanā (</w:t>
      </w:r>
      <w:r w:rsidR="006A06F0" w:rsidRPr="00AF0075">
        <w:rPr>
          <w:rFonts w:ascii="Times New Roman" w:eastAsia="Times New Roman" w:hAnsi="Times New Roman" w:cs="Times New Roman"/>
          <w:sz w:val="24"/>
          <w:szCs w:val="24"/>
          <w:lang w:eastAsia="lv-LV"/>
        </w:rPr>
        <w:t>pedagogu savstarpējais stundu apmeklējums, pieredzes popularizēšana, tālākizglītība).</w:t>
      </w:r>
    </w:p>
    <w:p w:rsidR="00DD0DC5" w:rsidRPr="00572F40" w:rsidRDefault="00DD0DC5" w:rsidP="006A06F0">
      <w:pPr>
        <w:rPr>
          <w:rFonts w:ascii="Times New Roman" w:hAnsi="Times New Roman" w:cs="Times New Roman"/>
          <w:sz w:val="24"/>
          <w:szCs w:val="24"/>
        </w:rPr>
      </w:pPr>
    </w:p>
    <w:p w:rsidR="00DD0DC5" w:rsidRDefault="00DD0DC5" w:rsidP="00DD0DC5">
      <w:pPr>
        <w:jc w:val="center"/>
        <w:rPr>
          <w:rFonts w:ascii="Times New Roman" w:hAnsi="Times New Roman" w:cs="Times New Roman"/>
          <w:b/>
          <w:sz w:val="24"/>
          <w:szCs w:val="24"/>
        </w:rPr>
      </w:pPr>
      <w:r w:rsidRPr="00CC3CD7">
        <w:rPr>
          <w:rFonts w:ascii="Times New Roman" w:hAnsi="Times New Roman" w:cs="Times New Roman"/>
          <w:b/>
          <w:sz w:val="24"/>
          <w:szCs w:val="24"/>
        </w:rPr>
        <w:t>6.2. Izglītojamo sasniegumi valsts pārbaudes darbos</w:t>
      </w:r>
    </w:p>
    <w:p w:rsidR="00C41160" w:rsidRPr="00C41160" w:rsidRDefault="00C41160" w:rsidP="00C41160">
      <w:pPr>
        <w:spacing w:line="360" w:lineRule="auto"/>
        <w:rPr>
          <w:rFonts w:ascii="Times New Roman" w:hAnsi="Times New Roman" w:cs="Times New Roman"/>
          <w:b/>
          <w:sz w:val="24"/>
          <w:szCs w:val="24"/>
        </w:rPr>
      </w:pPr>
      <w:r w:rsidRPr="00C41160">
        <w:rPr>
          <w:rFonts w:ascii="Times New Roman" w:hAnsi="Times New Roman" w:cs="Times New Roman"/>
          <w:b/>
          <w:sz w:val="24"/>
          <w:szCs w:val="24"/>
        </w:rPr>
        <w:t xml:space="preserve">                         </w:t>
      </w:r>
      <w:r>
        <w:rPr>
          <w:rFonts w:ascii="Times New Roman" w:hAnsi="Times New Roman" w:cs="Times New Roman"/>
          <w:b/>
          <w:sz w:val="24"/>
          <w:szCs w:val="24"/>
        </w:rPr>
        <w:t>Izglītojamo</w:t>
      </w:r>
      <w:r w:rsidRPr="00C41160">
        <w:rPr>
          <w:rFonts w:ascii="Times New Roman" w:hAnsi="Times New Roman" w:cs="Times New Roman"/>
          <w:b/>
          <w:sz w:val="24"/>
          <w:szCs w:val="24"/>
        </w:rPr>
        <w:t xml:space="preserve"> sasniegumi valsts pārbaudes darbos 3. klasē</w:t>
      </w:r>
    </w:p>
    <w:p w:rsidR="00C41160" w:rsidRPr="00C41160" w:rsidRDefault="00C41160" w:rsidP="00C41160">
      <w:pPr>
        <w:pStyle w:val="ListParagraph"/>
        <w:ind w:left="645"/>
        <w:jc w:val="center"/>
        <w:rPr>
          <w:b/>
          <w:sz w:val="32"/>
          <w:szCs w:val="32"/>
        </w:rPr>
      </w:pPr>
      <w:r>
        <w:rPr>
          <w:noProof/>
          <w:lang w:eastAsia="lv-LV"/>
        </w:rPr>
        <w:lastRenderedPageBreak/>
        <w:drawing>
          <wp:inline distT="0" distB="0" distL="0" distR="0">
            <wp:extent cx="5334000" cy="2571750"/>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1160" w:rsidRDefault="00C41160" w:rsidP="00C41160">
      <w:pPr>
        <w:jc w:val="both"/>
        <w:rPr>
          <w:rFonts w:ascii="Times New Roman" w:hAnsi="Times New Roman" w:cs="Times New Roman"/>
          <w:sz w:val="24"/>
          <w:szCs w:val="24"/>
        </w:rPr>
      </w:pPr>
      <w:r>
        <w:rPr>
          <w:rFonts w:ascii="Times New Roman" w:hAnsi="Times New Roman" w:cs="Times New Roman"/>
          <w:sz w:val="24"/>
          <w:szCs w:val="24"/>
        </w:rPr>
        <w:t xml:space="preserve">  </w:t>
      </w:r>
      <w:r w:rsidRPr="00C41160">
        <w:rPr>
          <w:rFonts w:ascii="Times New Roman" w:hAnsi="Times New Roman" w:cs="Times New Roman"/>
          <w:sz w:val="24"/>
          <w:szCs w:val="24"/>
        </w:rPr>
        <w:t>3.klases diagnosticējošo darbu lat</w:t>
      </w:r>
      <w:r>
        <w:rPr>
          <w:rFonts w:ascii="Times New Roman" w:hAnsi="Times New Roman" w:cs="Times New Roman"/>
          <w:sz w:val="24"/>
          <w:szCs w:val="24"/>
        </w:rPr>
        <w:t>viešu valodā rakstīja 10 izglītojamie</w:t>
      </w:r>
      <w:r w:rsidRPr="00C41160">
        <w:rPr>
          <w:rFonts w:ascii="Times New Roman" w:hAnsi="Times New Roman" w:cs="Times New Roman"/>
          <w:sz w:val="24"/>
          <w:szCs w:val="24"/>
        </w:rPr>
        <w:t>. Latviešu valodā  augstu un optimālu vērtēj</w:t>
      </w:r>
      <w:r>
        <w:rPr>
          <w:rFonts w:ascii="Times New Roman" w:hAnsi="Times New Roman" w:cs="Times New Roman"/>
          <w:sz w:val="24"/>
          <w:szCs w:val="24"/>
        </w:rPr>
        <w:t>umu (50%) saņēmuši pieci izglītojamie, pieciem izglītojamiem</w:t>
      </w:r>
      <w:r w:rsidRPr="00C41160">
        <w:rPr>
          <w:rFonts w:ascii="Times New Roman" w:hAnsi="Times New Roman" w:cs="Times New Roman"/>
          <w:sz w:val="24"/>
          <w:szCs w:val="24"/>
        </w:rPr>
        <w:t xml:space="preserve"> (50%) ir pietiekams vērtējums. </w:t>
      </w:r>
    </w:p>
    <w:p w:rsidR="00C41160" w:rsidRPr="00593740" w:rsidRDefault="00C41160" w:rsidP="00C41160">
      <w:pPr>
        <w:jc w:val="both"/>
        <w:rPr>
          <w:rFonts w:ascii="Times New Roman" w:hAnsi="Times New Roman" w:cs="Times New Roman"/>
          <w:b/>
          <w:sz w:val="24"/>
          <w:szCs w:val="24"/>
        </w:rPr>
      </w:pPr>
      <w:r w:rsidRPr="00593740">
        <w:rPr>
          <w:rFonts w:ascii="Times New Roman" w:hAnsi="Times New Roman" w:cs="Times New Roman"/>
          <w:b/>
          <w:sz w:val="24"/>
          <w:szCs w:val="24"/>
        </w:rPr>
        <w:t xml:space="preserve">  Secinājumi: </w:t>
      </w:r>
    </w:p>
    <w:p w:rsidR="00C41160" w:rsidRPr="00C41160" w:rsidRDefault="00C41160" w:rsidP="00586416">
      <w:pPr>
        <w:pStyle w:val="ListParagraph"/>
        <w:numPr>
          <w:ilvl w:val="0"/>
          <w:numId w:val="55"/>
        </w:numPr>
        <w:spacing w:after="160"/>
        <w:jc w:val="both"/>
        <w:rPr>
          <w:rFonts w:ascii="Times New Roman" w:hAnsi="Times New Roman"/>
          <w:sz w:val="24"/>
          <w:szCs w:val="24"/>
        </w:rPr>
      </w:pPr>
      <w:r>
        <w:rPr>
          <w:rFonts w:ascii="Times New Roman" w:hAnsi="Times New Roman"/>
          <w:sz w:val="24"/>
          <w:szCs w:val="24"/>
        </w:rPr>
        <w:t>visgrūtāk izglītojamiem</w:t>
      </w:r>
      <w:r w:rsidRPr="00C41160">
        <w:rPr>
          <w:rFonts w:ascii="Times New Roman" w:hAnsi="Times New Roman"/>
          <w:sz w:val="24"/>
          <w:szCs w:val="24"/>
        </w:rPr>
        <w:t xml:space="preserve"> veicās teksta izpratnes uzdevumā (4.uzdevums), kurā bija jāievieto atbilstoši vārdu savienojumi un radošā darba uzdevumā.;</w:t>
      </w:r>
    </w:p>
    <w:p w:rsidR="00C41160" w:rsidRPr="00C41160" w:rsidRDefault="00C41160" w:rsidP="00586416">
      <w:pPr>
        <w:pStyle w:val="ListParagraph"/>
        <w:numPr>
          <w:ilvl w:val="0"/>
          <w:numId w:val="55"/>
        </w:numPr>
        <w:spacing w:after="160"/>
        <w:jc w:val="both"/>
        <w:rPr>
          <w:rFonts w:ascii="Times New Roman" w:hAnsi="Times New Roman"/>
          <w:sz w:val="24"/>
          <w:szCs w:val="24"/>
        </w:rPr>
      </w:pPr>
      <w:r w:rsidRPr="00C41160">
        <w:rPr>
          <w:rFonts w:ascii="Times New Roman" w:hAnsi="Times New Roman"/>
          <w:sz w:val="24"/>
          <w:szCs w:val="24"/>
        </w:rPr>
        <w:t>vidēju zi</w:t>
      </w:r>
      <w:r>
        <w:rPr>
          <w:rFonts w:ascii="Times New Roman" w:hAnsi="Times New Roman"/>
          <w:sz w:val="24"/>
          <w:szCs w:val="24"/>
        </w:rPr>
        <w:t>nāšanu un prasmju līmeni izglītojamie parā</w:t>
      </w:r>
      <w:r w:rsidRPr="00C41160">
        <w:rPr>
          <w:rFonts w:ascii="Times New Roman" w:hAnsi="Times New Roman"/>
          <w:sz w:val="24"/>
          <w:szCs w:val="24"/>
        </w:rPr>
        <w:t>dīja</w:t>
      </w:r>
      <w:r>
        <w:rPr>
          <w:rFonts w:ascii="Times New Roman" w:hAnsi="Times New Roman"/>
          <w:sz w:val="24"/>
          <w:szCs w:val="24"/>
        </w:rPr>
        <w:t xml:space="preserve"> klausīšanās uzdevumā</w:t>
      </w:r>
      <w:r w:rsidRPr="00C41160">
        <w:rPr>
          <w:rFonts w:ascii="Times New Roman" w:hAnsi="Times New Roman"/>
          <w:sz w:val="24"/>
          <w:szCs w:val="24"/>
        </w:rPr>
        <w:t xml:space="preserve"> (1.uzdevums) un runāšanas uzdevumā (mutvārdu daļa)</w:t>
      </w:r>
      <w:r>
        <w:rPr>
          <w:rFonts w:ascii="Times New Roman" w:hAnsi="Times New Roman"/>
          <w:sz w:val="24"/>
          <w:szCs w:val="24"/>
        </w:rPr>
        <w:t>, labu zināšanu līmeni izglītojamie</w:t>
      </w:r>
      <w:r w:rsidRPr="00C41160">
        <w:rPr>
          <w:rFonts w:ascii="Times New Roman" w:hAnsi="Times New Roman"/>
          <w:sz w:val="24"/>
          <w:szCs w:val="24"/>
        </w:rPr>
        <w:t xml:space="preserve"> parādīja uzdevumā, kurā bija jāievieto pareizais burts, kā arī  klausīšanās uzdevumā un radošā darba rakstīšanā, izņemot pareizrakstību;</w:t>
      </w:r>
    </w:p>
    <w:p w:rsidR="00C41160" w:rsidRPr="00C41160" w:rsidRDefault="00C41160" w:rsidP="00586416">
      <w:pPr>
        <w:pStyle w:val="ListParagraph"/>
        <w:numPr>
          <w:ilvl w:val="0"/>
          <w:numId w:val="55"/>
        </w:numPr>
        <w:spacing w:after="160"/>
        <w:jc w:val="both"/>
        <w:rPr>
          <w:rFonts w:ascii="Times New Roman" w:hAnsi="Times New Roman"/>
          <w:sz w:val="24"/>
          <w:szCs w:val="24"/>
        </w:rPr>
      </w:pPr>
      <w:r w:rsidRPr="00C41160">
        <w:rPr>
          <w:rFonts w:ascii="Times New Roman" w:hAnsi="Times New Roman"/>
          <w:sz w:val="24"/>
          <w:szCs w:val="24"/>
        </w:rPr>
        <w:t>r</w:t>
      </w:r>
      <w:r>
        <w:rPr>
          <w:rFonts w:ascii="Times New Roman" w:hAnsi="Times New Roman"/>
          <w:sz w:val="24"/>
          <w:szCs w:val="24"/>
        </w:rPr>
        <w:t>ezultāti rāda, ka izglītojamiem</w:t>
      </w:r>
      <w:r w:rsidRPr="00C41160">
        <w:rPr>
          <w:rFonts w:ascii="Times New Roman" w:hAnsi="Times New Roman"/>
          <w:sz w:val="24"/>
          <w:szCs w:val="24"/>
        </w:rPr>
        <w:t xml:space="preserve"> ir labas un vidējas prasmes lasīšanā, runāšanā un stāstījuma veidošanā;</w:t>
      </w:r>
    </w:p>
    <w:p w:rsidR="00C41160" w:rsidRPr="00C41160" w:rsidRDefault="00C41160" w:rsidP="00586416">
      <w:pPr>
        <w:pStyle w:val="ListParagraph"/>
        <w:numPr>
          <w:ilvl w:val="0"/>
          <w:numId w:val="55"/>
        </w:numPr>
        <w:spacing w:after="160"/>
        <w:jc w:val="both"/>
        <w:rPr>
          <w:rFonts w:ascii="Times New Roman" w:hAnsi="Times New Roman"/>
          <w:sz w:val="24"/>
          <w:szCs w:val="24"/>
        </w:rPr>
      </w:pPr>
      <w:r>
        <w:rPr>
          <w:rFonts w:ascii="Times New Roman" w:hAnsi="Times New Roman"/>
          <w:sz w:val="24"/>
          <w:szCs w:val="24"/>
        </w:rPr>
        <w:t>l</w:t>
      </w:r>
      <w:r w:rsidRPr="00C41160">
        <w:rPr>
          <w:rFonts w:ascii="Times New Roman" w:hAnsi="Times New Roman"/>
          <w:sz w:val="24"/>
          <w:szCs w:val="24"/>
        </w:rPr>
        <w:t>abas ir radošās prasmes, kā arī valodas lietošanas prasmes.</w:t>
      </w:r>
    </w:p>
    <w:p w:rsidR="00C41160" w:rsidRPr="00593740" w:rsidRDefault="00C41160" w:rsidP="00C41160">
      <w:pPr>
        <w:jc w:val="both"/>
        <w:rPr>
          <w:rFonts w:ascii="Times New Roman" w:hAnsi="Times New Roman" w:cs="Times New Roman"/>
          <w:b/>
          <w:sz w:val="24"/>
          <w:szCs w:val="24"/>
        </w:rPr>
      </w:pPr>
      <w:r w:rsidRPr="00593740">
        <w:rPr>
          <w:rFonts w:ascii="Times New Roman" w:hAnsi="Times New Roman" w:cs="Times New Roman"/>
          <w:b/>
          <w:sz w:val="24"/>
          <w:szCs w:val="24"/>
        </w:rPr>
        <w:t xml:space="preserve">  Ieteikumi: </w:t>
      </w:r>
    </w:p>
    <w:p w:rsidR="00C41160" w:rsidRPr="00C41160" w:rsidRDefault="00C41160" w:rsidP="00586416">
      <w:pPr>
        <w:pStyle w:val="ListParagraph"/>
        <w:numPr>
          <w:ilvl w:val="0"/>
          <w:numId w:val="48"/>
        </w:numPr>
        <w:spacing w:after="160"/>
        <w:jc w:val="both"/>
        <w:rPr>
          <w:rFonts w:ascii="Times New Roman" w:hAnsi="Times New Roman"/>
          <w:sz w:val="24"/>
          <w:szCs w:val="24"/>
        </w:rPr>
      </w:pPr>
      <w:r w:rsidRPr="00C41160">
        <w:rPr>
          <w:rFonts w:ascii="Times New Roman" w:hAnsi="Times New Roman"/>
          <w:sz w:val="24"/>
          <w:szCs w:val="24"/>
        </w:rPr>
        <w:t>turpināt pilnveidot lasīšanas un klausīšanas prasmes;</w:t>
      </w:r>
    </w:p>
    <w:p w:rsidR="00C41160" w:rsidRPr="00C41160" w:rsidRDefault="00C41160" w:rsidP="00586416">
      <w:pPr>
        <w:pStyle w:val="ListParagraph"/>
        <w:numPr>
          <w:ilvl w:val="0"/>
          <w:numId w:val="48"/>
        </w:numPr>
        <w:spacing w:after="160"/>
        <w:jc w:val="both"/>
        <w:rPr>
          <w:rFonts w:ascii="Times New Roman" w:hAnsi="Times New Roman"/>
          <w:sz w:val="24"/>
          <w:szCs w:val="24"/>
        </w:rPr>
      </w:pPr>
      <w:r>
        <w:rPr>
          <w:rFonts w:ascii="Times New Roman" w:hAnsi="Times New Roman"/>
          <w:sz w:val="24"/>
          <w:szCs w:val="24"/>
        </w:rPr>
        <w:t>pilnveidot izglītojamo</w:t>
      </w:r>
      <w:r w:rsidRPr="00C41160">
        <w:rPr>
          <w:rFonts w:ascii="Times New Roman" w:hAnsi="Times New Roman"/>
          <w:sz w:val="24"/>
          <w:szCs w:val="24"/>
        </w:rPr>
        <w:t xml:space="preserve"> rakstīšanas prasmes, izmantojot dažādus teikuma veidus;</w:t>
      </w:r>
    </w:p>
    <w:p w:rsidR="00C41160" w:rsidRPr="00C41160" w:rsidRDefault="00C41160" w:rsidP="00586416">
      <w:pPr>
        <w:pStyle w:val="ListParagraph"/>
        <w:numPr>
          <w:ilvl w:val="0"/>
          <w:numId w:val="48"/>
        </w:numPr>
        <w:spacing w:after="160"/>
        <w:jc w:val="both"/>
        <w:rPr>
          <w:rFonts w:ascii="Times New Roman" w:hAnsi="Times New Roman"/>
          <w:sz w:val="24"/>
          <w:szCs w:val="24"/>
        </w:rPr>
      </w:pPr>
      <w:r>
        <w:rPr>
          <w:rFonts w:ascii="Times New Roman" w:hAnsi="Times New Roman"/>
          <w:sz w:val="24"/>
          <w:szCs w:val="24"/>
        </w:rPr>
        <w:t>turpināt mācīt izglītojamiem</w:t>
      </w:r>
      <w:r w:rsidRPr="00C41160">
        <w:rPr>
          <w:rFonts w:ascii="Times New Roman" w:hAnsi="Times New Roman"/>
          <w:sz w:val="24"/>
          <w:szCs w:val="24"/>
        </w:rPr>
        <w:t xml:space="preserve"> rakstīt dažāda veida radošos darbus, radinot analizēt patstāvīgi uz</w:t>
      </w:r>
      <w:r>
        <w:rPr>
          <w:rFonts w:ascii="Times New Roman" w:hAnsi="Times New Roman"/>
          <w:sz w:val="24"/>
          <w:szCs w:val="24"/>
        </w:rPr>
        <w:t>rakstīto un pārbaudīt uzrakstītā</w:t>
      </w:r>
      <w:r w:rsidRPr="00C41160">
        <w:rPr>
          <w:rFonts w:ascii="Times New Roman" w:hAnsi="Times New Roman"/>
          <w:sz w:val="24"/>
          <w:szCs w:val="24"/>
        </w:rPr>
        <w:t xml:space="preserve"> pareizību;</w:t>
      </w:r>
    </w:p>
    <w:p w:rsidR="00C41160" w:rsidRPr="00C41160" w:rsidRDefault="00C41160" w:rsidP="00586416">
      <w:pPr>
        <w:pStyle w:val="ListParagraph"/>
        <w:numPr>
          <w:ilvl w:val="0"/>
          <w:numId w:val="48"/>
        </w:numPr>
        <w:spacing w:after="160"/>
        <w:jc w:val="both"/>
        <w:rPr>
          <w:rFonts w:ascii="Times New Roman" w:hAnsi="Times New Roman"/>
          <w:sz w:val="24"/>
          <w:szCs w:val="24"/>
        </w:rPr>
      </w:pPr>
      <w:r>
        <w:rPr>
          <w:rFonts w:ascii="Times New Roman" w:hAnsi="Times New Roman"/>
          <w:sz w:val="24"/>
          <w:szCs w:val="24"/>
        </w:rPr>
        <w:t>mācīt izglītojamiem</w:t>
      </w:r>
      <w:r w:rsidRPr="00C41160">
        <w:rPr>
          <w:rFonts w:ascii="Times New Roman" w:hAnsi="Times New Roman"/>
          <w:sz w:val="24"/>
          <w:szCs w:val="24"/>
        </w:rPr>
        <w:t xml:space="preserve"> uzmanīgi izlasīt uzdevuma nosacījumus, pildīt prasīto;</w:t>
      </w:r>
    </w:p>
    <w:p w:rsidR="00C41160" w:rsidRPr="00C41160" w:rsidRDefault="00C41160" w:rsidP="00586416">
      <w:pPr>
        <w:pStyle w:val="ListParagraph"/>
        <w:numPr>
          <w:ilvl w:val="0"/>
          <w:numId w:val="48"/>
        </w:numPr>
        <w:spacing w:after="160"/>
        <w:jc w:val="both"/>
        <w:rPr>
          <w:rFonts w:ascii="Times New Roman" w:hAnsi="Times New Roman"/>
          <w:sz w:val="24"/>
          <w:szCs w:val="24"/>
        </w:rPr>
      </w:pPr>
      <w:r>
        <w:rPr>
          <w:rFonts w:ascii="Times New Roman" w:hAnsi="Times New Roman"/>
          <w:sz w:val="24"/>
          <w:szCs w:val="24"/>
        </w:rPr>
        <w:t>lai uzlabotu izglītojamo</w:t>
      </w:r>
      <w:r w:rsidRPr="00C41160">
        <w:rPr>
          <w:rFonts w:ascii="Times New Roman" w:hAnsi="Times New Roman"/>
          <w:sz w:val="24"/>
          <w:szCs w:val="24"/>
        </w:rPr>
        <w:t xml:space="preserve"> prasmju līmeni, nodrošināt mācību individualizāciju un diferenciāciju;</w:t>
      </w:r>
    </w:p>
    <w:p w:rsidR="00C41160" w:rsidRPr="00C41160" w:rsidRDefault="00C41160" w:rsidP="00586416">
      <w:pPr>
        <w:pStyle w:val="ListParagraph"/>
        <w:numPr>
          <w:ilvl w:val="0"/>
          <w:numId w:val="48"/>
        </w:numPr>
        <w:spacing w:after="160"/>
        <w:jc w:val="both"/>
        <w:rPr>
          <w:rFonts w:ascii="Times New Roman" w:hAnsi="Times New Roman"/>
          <w:sz w:val="24"/>
          <w:szCs w:val="24"/>
        </w:rPr>
      </w:pPr>
      <w:r w:rsidRPr="00C41160">
        <w:rPr>
          <w:rFonts w:ascii="Times New Roman" w:hAnsi="Times New Roman"/>
          <w:sz w:val="24"/>
          <w:szCs w:val="24"/>
        </w:rPr>
        <w:t>pilnveidot minētās prasmes, izmantojot starppriekšmetu saikni.</w:t>
      </w:r>
    </w:p>
    <w:p w:rsidR="00C41160" w:rsidRPr="00C41160" w:rsidRDefault="00C41160" w:rsidP="00C411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41160">
        <w:rPr>
          <w:rFonts w:ascii="Times New Roman" w:hAnsi="Times New Roman" w:cs="Times New Roman"/>
          <w:sz w:val="24"/>
          <w:szCs w:val="24"/>
        </w:rPr>
        <w:t>Matemātikā</w:t>
      </w:r>
      <w:r w:rsidRPr="00C41160">
        <w:rPr>
          <w:sz w:val="24"/>
          <w:szCs w:val="24"/>
        </w:rPr>
        <w:t xml:space="preserve"> </w:t>
      </w:r>
      <w:r w:rsidRPr="00C41160">
        <w:rPr>
          <w:rFonts w:ascii="Times New Roman" w:hAnsi="Times New Roman" w:cs="Times New Roman"/>
          <w:sz w:val="24"/>
          <w:szCs w:val="24"/>
        </w:rPr>
        <w:t>diagnosticējošo darbu</w:t>
      </w:r>
      <w:r>
        <w:rPr>
          <w:rFonts w:ascii="Times New Roman" w:hAnsi="Times New Roman" w:cs="Times New Roman"/>
          <w:sz w:val="24"/>
          <w:szCs w:val="24"/>
        </w:rPr>
        <w:t xml:space="preserve"> rakstīja 11 izglītojamie</w:t>
      </w:r>
      <w:r w:rsidRPr="00C41160">
        <w:rPr>
          <w:rFonts w:ascii="Times New Roman" w:hAnsi="Times New Roman" w:cs="Times New Roman"/>
          <w:sz w:val="24"/>
          <w:szCs w:val="24"/>
        </w:rPr>
        <w:t xml:space="preserve">. Augstu un optimālu vērtējumu </w:t>
      </w:r>
      <w:r>
        <w:rPr>
          <w:rFonts w:ascii="Times New Roman" w:hAnsi="Times New Roman" w:cs="Times New Roman"/>
          <w:sz w:val="24"/>
          <w:szCs w:val="24"/>
        </w:rPr>
        <w:t>(54,5%) ir saņēmuši seši izglītojamie</w:t>
      </w:r>
      <w:r w:rsidRPr="00C41160">
        <w:rPr>
          <w:rFonts w:ascii="Times New Roman" w:hAnsi="Times New Roman" w:cs="Times New Roman"/>
          <w:sz w:val="24"/>
          <w:szCs w:val="24"/>
        </w:rPr>
        <w:t>, bet pietiekamu vērtēju</w:t>
      </w:r>
      <w:r>
        <w:rPr>
          <w:rFonts w:ascii="Times New Roman" w:hAnsi="Times New Roman" w:cs="Times New Roman"/>
          <w:sz w:val="24"/>
          <w:szCs w:val="24"/>
        </w:rPr>
        <w:t>mu (45,5%) saņēmuši pieci izglītojamie.</w:t>
      </w:r>
    </w:p>
    <w:p w:rsidR="00C41160" w:rsidRPr="0027404D" w:rsidRDefault="00C41160" w:rsidP="0027404D">
      <w:pPr>
        <w:pStyle w:val="ListParagraph"/>
        <w:ind w:left="645"/>
        <w:jc w:val="center"/>
        <w:rPr>
          <w:b/>
          <w:sz w:val="32"/>
          <w:szCs w:val="32"/>
        </w:rPr>
      </w:pPr>
      <w:r>
        <w:rPr>
          <w:noProof/>
          <w:lang w:eastAsia="lv-LV"/>
        </w:rPr>
        <w:drawing>
          <wp:inline distT="0" distB="0" distL="0" distR="0">
            <wp:extent cx="5314950" cy="4095750"/>
            <wp:effectExtent l="0" t="0" r="0" b="0"/>
            <wp:docPr id="6"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1160" w:rsidRPr="00593740" w:rsidRDefault="0027404D" w:rsidP="0027404D">
      <w:pPr>
        <w:jc w:val="both"/>
        <w:rPr>
          <w:rFonts w:ascii="Times New Roman" w:hAnsi="Times New Roman" w:cs="Times New Roman"/>
          <w:b/>
          <w:sz w:val="24"/>
          <w:szCs w:val="24"/>
        </w:rPr>
      </w:pPr>
      <w:r>
        <w:rPr>
          <w:rFonts w:ascii="Times New Roman" w:hAnsi="Times New Roman" w:cs="Times New Roman"/>
          <w:sz w:val="24"/>
          <w:szCs w:val="24"/>
        </w:rPr>
        <w:t xml:space="preserve">  </w:t>
      </w:r>
      <w:r w:rsidR="00C41160" w:rsidRPr="00593740">
        <w:rPr>
          <w:rFonts w:ascii="Times New Roman" w:hAnsi="Times New Roman" w:cs="Times New Roman"/>
          <w:b/>
          <w:sz w:val="24"/>
          <w:szCs w:val="24"/>
        </w:rPr>
        <w:t>Secinājumi:</w:t>
      </w:r>
    </w:p>
    <w:p w:rsidR="00C41160" w:rsidRPr="0027404D" w:rsidRDefault="0027404D" w:rsidP="00586416">
      <w:pPr>
        <w:pStyle w:val="ListParagraph"/>
        <w:numPr>
          <w:ilvl w:val="0"/>
          <w:numId w:val="56"/>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vislabākos rezultātus izglītojamie</w:t>
      </w:r>
      <w:r w:rsidR="00C41160" w:rsidRPr="0027404D">
        <w:rPr>
          <w:rFonts w:ascii="Times New Roman" w:hAnsi="Times New Roman" w:cs="Times New Roman"/>
          <w:sz w:val="24"/>
          <w:szCs w:val="24"/>
        </w:rPr>
        <w:t xml:space="preserve"> parādīja mēru salīdzināšanā;</w:t>
      </w:r>
    </w:p>
    <w:p w:rsidR="00C41160" w:rsidRPr="0027404D" w:rsidRDefault="0027404D" w:rsidP="00586416">
      <w:pPr>
        <w:pStyle w:val="ListParagraph"/>
        <w:numPr>
          <w:ilvl w:val="0"/>
          <w:numId w:val="56"/>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ļoti labas prasmes izglītojamie</w:t>
      </w:r>
      <w:r w:rsidR="00C41160" w:rsidRPr="0027404D">
        <w:rPr>
          <w:rFonts w:ascii="Times New Roman" w:hAnsi="Times New Roman" w:cs="Times New Roman"/>
          <w:sz w:val="24"/>
          <w:szCs w:val="24"/>
        </w:rPr>
        <w:t xml:space="preserve"> parādīja skaitļošanas prasmju veikšanā galvā, zinot darbību locekļu nosaukumus un izprotot dotos nosacījumus;</w:t>
      </w:r>
    </w:p>
    <w:p w:rsidR="00C41160" w:rsidRPr="0027404D" w:rsidRDefault="0027404D" w:rsidP="00586416">
      <w:pPr>
        <w:pStyle w:val="ListParagraph"/>
        <w:numPr>
          <w:ilvl w:val="0"/>
          <w:numId w:val="56"/>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labas prasmes izglītojamie parā</w:t>
      </w:r>
      <w:r w:rsidR="00C41160" w:rsidRPr="0027404D">
        <w:rPr>
          <w:rFonts w:ascii="Times New Roman" w:hAnsi="Times New Roman" w:cs="Times New Roman"/>
          <w:sz w:val="24"/>
          <w:szCs w:val="24"/>
        </w:rPr>
        <w:t xml:space="preserve">dījuši skaitļošanā un nezināmā skaitļa aprēķināšanā, saistītā pieraksta risināšanā, zinot darbību secību; </w:t>
      </w:r>
    </w:p>
    <w:p w:rsidR="00C41160" w:rsidRPr="0027404D" w:rsidRDefault="00C41160" w:rsidP="00586416">
      <w:pPr>
        <w:pStyle w:val="ListParagraph"/>
        <w:numPr>
          <w:ilvl w:val="0"/>
          <w:numId w:val="56"/>
        </w:numPr>
        <w:spacing w:after="160" w:line="256" w:lineRule="auto"/>
        <w:jc w:val="both"/>
        <w:rPr>
          <w:rFonts w:ascii="Times New Roman" w:hAnsi="Times New Roman" w:cs="Times New Roman"/>
          <w:sz w:val="24"/>
          <w:szCs w:val="24"/>
        </w:rPr>
      </w:pPr>
      <w:r w:rsidRPr="0027404D">
        <w:rPr>
          <w:rFonts w:ascii="Times New Roman" w:hAnsi="Times New Roman" w:cs="Times New Roman"/>
          <w:sz w:val="24"/>
          <w:szCs w:val="24"/>
        </w:rPr>
        <w:t>viszemākās ir teksta uzdevumu risināšanas prasmes, kurā nepieciešamas kritiskās domāšanas un analizēšanas prasmes;</w:t>
      </w:r>
    </w:p>
    <w:p w:rsidR="00C41160" w:rsidRPr="0027404D" w:rsidRDefault="0027404D" w:rsidP="00586416">
      <w:pPr>
        <w:pStyle w:val="ListParagraph"/>
        <w:numPr>
          <w:ilvl w:val="0"/>
          <w:numId w:val="56"/>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izglītojamiem</w:t>
      </w:r>
      <w:r w:rsidR="00C41160" w:rsidRPr="0027404D">
        <w:rPr>
          <w:rFonts w:ascii="Times New Roman" w:hAnsi="Times New Roman" w:cs="Times New Roman"/>
          <w:sz w:val="24"/>
          <w:szCs w:val="24"/>
        </w:rPr>
        <w:t xml:space="preserve"> jāpilnveido prasmes reizināšanas tabulas vērtību iegaumēšanā, mēru izteikšana mazākās un lielākās mērvienībās, saskaitīšanas un atņemšanas, reizināšanas un dalīšanas darbību aprēķināšanā ar divciparu skaitļiem.</w:t>
      </w:r>
    </w:p>
    <w:p w:rsidR="00C41160" w:rsidRDefault="00C41160" w:rsidP="00C41160">
      <w:pPr>
        <w:pStyle w:val="ListParagraph"/>
        <w:ind w:left="1365"/>
        <w:rPr>
          <w:sz w:val="28"/>
          <w:szCs w:val="28"/>
        </w:rPr>
      </w:pPr>
    </w:p>
    <w:p w:rsidR="00C41160" w:rsidRPr="00593740" w:rsidRDefault="00C41160" w:rsidP="000714F8">
      <w:pPr>
        <w:jc w:val="both"/>
        <w:rPr>
          <w:rFonts w:ascii="Times New Roman" w:hAnsi="Times New Roman" w:cs="Times New Roman"/>
          <w:b/>
          <w:sz w:val="24"/>
          <w:szCs w:val="24"/>
        </w:rPr>
      </w:pPr>
      <w:r w:rsidRPr="000714F8">
        <w:rPr>
          <w:rFonts w:ascii="Times New Roman" w:hAnsi="Times New Roman" w:cs="Times New Roman"/>
          <w:sz w:val="24"/>
          <w:szCs w:val="24"/>
        </w:rPr>
        <w:t xml:space="preserve">           </w:t>
      </w:r>
      <w:r w:rsidRPr="00593740">
        <w:rPr>
          <w:rFonts w:ascii="Times New Roman" w:hAnsi="Times New Roman" w:cs="Times New Roman"/>
          <w:b/>
          <w:sz w:val="24"/>
          <w:szCs w:val="24"/>
        </w:rPr>
        <w:t>Ieteikumi:</w:t>
      </w:r>
    </w:p>
    <w:p w:rsidR="00C41160" w:rsidRPr="000714F8" w:rsidRDefault="00C41160" w:rsidP="000714F8">
      <w:pPr>
        <w:pStyle w:val="ListParagraph"/>
        <w:numPr>
          <w:ilvl w:val="0"/>
          <w:numId w:val="49"/>
        </w:numPr>
        <w:spacing w:after="160" w:line="256" w:lineRule="auto"/>
        <w:jc w:val="both"/>
        <w:rPr>
          <w:rFonts w:ascii="Times New Roman" w:hAnsi="Times New Roman" w:cs="Times New Roman"/>
          <w:sz w:val="24"/>
          <w:szCs w:val="24"/>
        </w:rPr>
      </w:pPr>
      <w:r w:rsidRPr="000714F8">
        <w:rPr>
          <w:rFonts w:ascii="Times New Roman" w:hAnsi="Times New Roman" w:cs="Times New Roman"/>
          <w:sz w:val="24"/>
          <w:szCs w:val="24"/>
        </w:rPr>
        <w:t>turpināt pilnveidot precīzas skaitļošanas prasmes;</w:t>
      </w:r>
    </w:p>
    <w:p w:rsidR="00C41160" w:rsidRPr="000714F8" w:rsidRDefault="00C41160" w:rsidP="000714F8">
      <w:pPr>
        <w:pStyle w:val="ListParagraph"/>
        <w:numPr>
          <w:ilvl w:val="0"/>
          <w:numId w:val="49"/>
        </w:numPr>
        <w:spacing w:after="160" w:line="256" w:lineRule="auto"/>
        <w:jc w:val="both"/>
        <w:rPr>
          <w:rFonts w:ascii="Times New Roman" w:hAnsi="Times New Roman" w:cs="Times New Roman"/>
          <w:sz w:val="24"/>
          <w:szCs w:val="24"/>
        </w:rPr>
      </w:pPr>
      <w:r w:rsidRPr="000714F8">
        <w:rPr>
          <w:rFonts w:ascii="Times New Roman" w:hAnsi="Times New Roman" w:cs="Times New Roman"/>
          <w:sz w:val="24"/>
          <w:szCs w:val="24"/>
        </w:rPr>
        <w:t>turpināt attīstīt četru matemātisko darbību galvas rēķinu prasmes ar dažādiem nosacījumiem;</w:t>
      </w:r>
    </w:p>
    <w:p w:rsidR="00C41160" w:rsidRPr="000714F8" w:rsidRDefault="00C41160" w:rsidP="000714F8">
      <w:pPr>
        <w:pStyle w:val="ListParagraph"/>
        <w:numPr>
          <w:ilvl w:val="0"/>
          <w:numId w:val="49"/>
        </w:numPr>
        <w:spacing w:after="160" w:line="256" w:lineRule="auto"/>
        <w:jc w:val="both"/>
        <w:rPr>
          <w:rFonts w:ascii="Times New Roman" w:hAnsi="Times New Roman" w:cs="Times New Roman"/>
          <w:sz w:val="24"/>
          <w:szCs w:val="24"/>
        </w:rPr>
      </w:pPr>
      <w:r w:rsidRPr="000714F8">
        <w:rPr>
          <w:rFonts w:ascii="Times New Roman" w:hAnsi="Times New Roman" w:cs="Times New Roman"/>
          <w:sz w:val="24"/>
          <w:szCs w:val="24"/>
        </w:rPr>
        <w:lastRenderedPageBreak/>
        <w:t>pilnveidot teksta uzdevumu risināšanas prasmes, pievēršot uzmanību uzdevuma nosacījumu izpratnei, risinot praktiskas dabas uzdevumus (iepirkšanās);</w:t>
      </w:r>
    </w:p>
    <w:p w:rsidR="00C41160" w:rsidRPr="000714F8" w:rsidRDefault="00C41160" w:rsidP="000714F8">
      <w:pPr>
        <w:pStyle w:val="ListParagraph"/>
        <w:numPr>
          <w:ilvl w:val="0"/>
          <w:numId w:val="49"/>
        </w:numPr>
        <w:spacing w:after="160" w:line="256" w:lineRule="auto"/>
        <w:jc w:val="both"/>
        <w:rPr>
          <w:rFonts w:ascii="Times New Roman" w:hAnsi="Times New Roman" w:cs="Times New Roman"/>
          <w:sz w:val="24"/>
          <w:szCs w:val="24"/>
        </w:rPr>
      </w:pPr>
      <w:r w:rsidRPr="000714F8">
        <w:rPr>
          <w:rFonts w:ascii="Times New Roman" w:hAnsi="Times New Roman" w:cs="Times New Roman"/>
          <w:sz w:val="24"/>
          <w:szCs w:val="24"/>
        </w:rPr>
        <w:t>strādāt pie kritiskās domāšanas p</w:t>
      </w:r>
      <w:r w:rsidR="000714F8">
        <w:rPr>
          <w:rFonts w:ascii="Times New Roman" w:hAnsi="Times New Roman" w:cs="Times New Roman"/>
          <w:sz w:val="24"/>
          <w:szCs w:val="24"/>
        </w:rPr>
        <w:t>rasmju attīstīšanas, lai izglītojamie</w:t>
      </w:r>
      <w:r w:rsidRPr="000714F8">
        <w:rPr>
          <w:rFonts w:ascii="Times New Roman" w:hAnsi="Times New Roman" w:cs="Times New Roman"/>
          <w:sz w:val="24"/>
          <w:szCs w:val="24"/>
        </w:rPr>
        <w:t xml:space="preserve"> spētu loģiski izprast un analizēt nestandarta uzdevumus.</w:t>
      </w:r>
    </w:p>
    <w:p w:rsidR="00C41160" w:rsidRPr="000714F8" w:rsidRDefault="000714F8" w:rsidP="000714F8">
      <w:pPr>
        <w:jc w:val="both"/>
        <w:rPr>
          <w:rFonts w:ascii="Times New Roman" w:hAnsi="Times New Roman" w:cs="Times New Roman"/>
          <w:sz w:val="24"/>
          <w:szCs w:val="24"/>
        </w:rPr>
      </w:pPr>
      <w:r>
        <w:rPr>
          <w:rFonts w:ascii="Times New Roman" w:hAnsi="Times New Roman" w:cs="Times New Roman"/>
          <w:b/>
          <w:sz w:val="24"/>
          <w:szCs w:val="24"/>
        </w:rPr>
        <w:t xml:space="preserve">  </w:t>
      </w:r>
      <w:r w:rsidR="00C41160" w:rsidRPr="000714F8">
        <w:rPr>
          <w:rFonts w:ascii="Times New Roman" w:hAnsi="Times New Roman" w:cs="Times New Roman"/>
          <w:sz w:val="24"/>
          <w:szCs w:val="24"/>
        </w:rPr>
        <w:t>3. klases diagnosticējošā darba rezultāti 2018./2019.m.g. (salīdzinājums pēc urbanizācijas)  ir zemāki nekā  valstī. Latviešu valodā apguves koeficien</w:t>
      </w:r>
      <w:r>
        <w:rPr>
          <w:rFonts w:ascii="Times New Roman" w:hAnsi="Times New Roman" w:cs="Times New Roman"/>
          <w:sz w:val="24"/>
          <w:szCs w:val="24"/>
        </w:rPr>
        <w:t>t</w:t>
      </w:r>
      <w:r w:rsidR="00C41160" w:rsidRPr="000714F8">
        <w:rPr>
          <w:rFonts w:ascii="Times New Roman" w:hAnsi="Times New Roman" w:cs="Times New Roman"/>
          <w:sz w:val="24"/>
          <w:szCs w:val="24"/>
        </w:rPr>
        <w:t>s ir zemāks par 6,89, bet matemātikā  9,90.</w:t>
      </w:r>
    </w:p>
    <w:tbl>
      <w:tblPr>
        <w:tblStyle w:val="TableGrid"/>
        <w:tblW w:w="0" w:type="auto"/>
        <w:tblInd w:w="1189" w:type="dxa"/>
        <w:tblLook w:val="04A0"/>
      </w:tblPr>
      <w:tblGrid>
        <w:gridCol w:w="3235"/>
        <w:gridCol w:w="1936"/>
        <w:gridCol w:w="2162"/>
      </w:tblGrid>
      <w:tr w:rsidR="00C41160" w:rsidTr="000714F8">
        <w:trPr>
          <w:trHeight w:val="667"/>
        </w:trPr>
        <w:tc>
          <w:tcPr>
            <w:tcW w:w="3340" w:type="dxa"/>
            <w:vMerge w:val="restart"/>
          </w:tcPr>
          <w:p w:rsidR="00C41160" w:rsidRPr="00432F77" w:rsidRDefault="00C41160" w:rsidP="000714F8">
            <w:pPr>
              <w:rPr>
                <w:b/>
                <w:sz w:val="28"/>
                <w:szCs w:val="28"/>
              </w:rPr>
            </w:pPr>
            <w:r w:rsidRPr="00432F77">
              <w:rPr>
                <w:b/>
                <w:sz w:val="28"/>
                <w:szCs w:val="28"/>
              </w:rPr>
              <w:t>Apguves koeficienti</w:t>
            </w:r>
          </w:p>
        </w:tc>
        <w:tc>
          <w:tcPr>
            <w:tcW w:w="4227" w:type="dxa"/>
            <w:gridSpan w:val="2"/>
            <w:shd w:val="clear" w:color="auto" w:fill="FFFF00"/>
          </w:tcPr>
          <w:p w:rsidR="00C41160" w:rsidRPr="00432F77" w:rsidRDefault="00C41160" w:rsidP="000714F8">
            <w:pPr>
              <w:rPr>
                <w:b/>
                <w:sz w:val="28"/>
                <w:szCs w:val="28"/>
              </w:rPr>
            </w:pPr>
            <w:r>
              <w:rPr>
                <w:b/>
                <w:sz w:val="28"/>
                <w:szCs w:val="28"/>
              </w:rPr>
              <w:t xml:space="preserve">                2018./2019</w:t>
            </w:r>
            <w:r w:rsidRPr="00432F77">
              <w:rPr>
                <w:b/>
                <w:sz w:val="28"/>
                <w:szCs w:val="28"/>
              </w:rPr>
              <w:t>.m.g.</w:t>
            </w:r>
          </w:p>
        </w:tc>
      </w:tr>
      <w:tr w:rsidR="00C41160" w:rsidTr="000714F8">
        <w:trPr>
          <w:trHeight w:val="1397"/>
        </w:trPr>
        <w:tc>
          <w:tcPr>
            <w:tcW w:w="3340" w:type="dxa"/>
            <w:vMerge/>
          </w:tcPr>
          <w:p w:rsidR="00C41160" w:rsidRPr="00432F77" w:rsidRDefault="00C41160" w:rsidP="000714F8">
            <w:pPr>
              <w:rPr>
                <w:b/>
                <w:sz w:val="28"/>
                <w:szCs w:val="28"/>
              </w:rPr>
            </w:pPr>
          </w:p>
        </w:tc>
        <w:tc>
          <w:tcPr>
            <w:tcW w:w="1990" w:type="dxa"/>
            <w:shd w:val="clear" w:color="auto" w:fill="FFF2CC" w:themeFill="accent4" w:themeFillTint="33"/>
          </w:tcPr>
          <w:p w:rsidR="00C41160" w:rsidRPr="00432F77" w:rsidRDefault="00C41160" w:rsidP="000714F8">
            <w:pPr>
              <w:rPr>
                <w:b/>
                <w:sz w:val="28"/>
                <w:szCs w:val="28"/>
              </w:rPr>
            </w:pPr>
            <w:r w:rsidRPr="00432F77">
              <w:rPr>
                <w:b/>
                <w:sz w:val="28"/>
                <w:szCs w:val="28"/>
              </w:rPr>
              <w:t>skolā</w:t>
            </w:r>
          </w:p>
        </w:tc>
        <w:tc>
          <w:tcPr>
            <w:tcW w:w="2236" w:type="dxa"/>
            <w:shd w:val="clear" w:color="auto" w:fill="D9E2F3" w:themeFill="accent5" w:themeFillTint="33"/>
          </w:tcPr>
          <w:p w:rsidR="00C41160" w:rsidRPr="00432F77" w:rsidRDefault="00C41160" w:rsidP="000714F8">
            <w:pPr>
              <w:rPr>
                <w:b/>
                <w:sz w:val="28"/>
                <w:szCs w:val="28"/>
              </w:rPr>
            </w:pPr>
            <w:r w:rsidRPr="00432F77">
              <w:rPr>
                <w:b/>
                <w:sz w:val="28"/>
                <w:szCs w:val="28"/>
              </w:rPr>
              <w:t>valstī</w:t>
            </w:r>
          </w:p>
          <w:p w:rsidR="00C41160" w:rsidRPr="00432F77" w:rsidRDefault="00C41160" w:rsidP="000714F8">
            <w:pPr>
              <w:rPr>
                <w:b/>
                <w:sz w:val="28"/>
                <w:szCs w:val="28"/>
              </w:rPr>
            </w:pPr>
          </w:p>
        </w:tc>
      </w:tr>
      <w:tr w:rsidR="00C41160" w:rsidTr="000714F8">
        <w:trPr>
          <w:trHeight w:val="667"/>
        </w:trPr>
        <w:tc>
          <w:tcPr>
            <w:tcW w:w="3340" w:type="dxa"/>
          </w:tcPr>
          <w:p w:rsidR="00C41160" w:rsidRPr="00432F77" w:rsidRDefault="00C41160" w:rsidP="000714F8">
            <w:pPr>
              <w:rPr>
                <w:b/>
                <w:sz w:val="28"/>
                <w:szCs w:val="28"/>
              </w:rPr>
            </w:pPr>
            <w:r w:rsidRPr="00432F77">
              <w:rPr>
                <w:b/>
                <w:sz w:val="28"/>
                <w:szCs w:val="28"/>
              </w:rPr>
              <w:t>Latviešu valoda</w:t>
            </w:r>
          </w:p>
        </w:tc>
        <w:tc>
          <w:tcPr>
            <w:tcW w:w="1990" w:type="dxa"/>
            <w:shd w:val="clear" w:color="auto" w:fill="FFF2CC" w:themeFill="accent4" w:themeFillTint="33"/>
          </w:tcPr>
          <w:p w:rsidR="00C41160" w:rsidRPr="00432F77" w:rsidRDefault="00C41160" w:rsidP="000714F8">
            <w:pPr>
              <w:rPr>
                <w:b/>
                <w:sz w:val="28"/>
                <w:szCs w:val="28"/>
              </w:rPr>
            </w:pPr>
            <w:r>
              <w:rPr>
                <w:b/>
                <w:sz w:val="28"/>
                <w:szCs w:val="28"/>
              </w:rPr>
              <w:t>63,0</w:t>
            </w:r>
          </w:p>
        </w:tc>
        <w:tc>
          <w:tcPr>
            <w:tcW w:w="2236" w:type="dxa"/>
            <w:shd w:val="clear" w:color="auto" w:fill="D9E2F3" w:themeFill="accent5" w:themeFillTint="33"/>
          </w:tcPr>
          <w:p w:rsidR="00C41160" w:rsidRPr="00432F77" w:rsidRDefault="00C41160" w:rsidP="000714F8">
            <w:pPr>
              <w:rPr>
                <w:b/>
                <w:sz w:val="28"/>
                <w:szCs w:val="28"/>
              </w:rPr>
            </w:pPr>
            <w:r>
              <w:rPr>
                <w:b/>
                <w:sz w:val="28"/>
                <w:szCs w:val="28"/>
              </w:rPr>
              <w:t>69,89</w:t>
            </w:r>
          </w:p>
        </w:tc>
      </w:tr>
      <w:tr w:rsidR="00C41160" w:rsidTr="000714F8">
        <w:trPr>
          <w:trHeight w:val="667"/>
        </w:trPr>
        <w:tc>
          <w:tcPr>
            <w:tcW w:w="3340" w:type="dxa"/>
          </w:tcPr>
          <w:p w:rsidR="00C41160" w:rsidRPr="00432F77" w:rsidRDefault="00C41160" w:rsidP="000714F8">
            <w:pPr>
              <w:rPr>
                <w:b/>
                <w:sz w:val="28"/>
                <w:szCs w:val="28"/>
              </w:rPr>
            </w:pPr>
            <w:r w:rsidRPr="00432F77">
              <w:rPr>
                <w:b/>
                <w:sz w:val="28"/>
                <w:szCs w:val="28"/>
              </w:rPr>
              <w:t>Matemātika</w:t>
            </w:r>
          </w:p>
        </w:tc>
        <w:tc>
          <w:tcPr>
            <w:tcW w:w="1990" w:type="dxa"/>
            <w:shd w:val="clear" w:color="auto" w:fill="FFF2CC" w:themeFill="accent4" w:themeFillTint="33"/>
          </w:tcPr>
          <w:p w:rsidR="00C41160" w:rsidRPr="00432F77" w:rsidRDefault="00C41160" w:rsidP="000714F8">
            <w:pPr>
              <w:rPr>
                <w:b/>
                <w:sz w:val="28"/>
                <w:szCs w:val="28"/>
              </w:rPr>
            </w:pPr>
            <w:r>
              <w:rPr>
                <w:b/>
                <w:sz w:val="28"/>
                <w:szCs w:val="28"/>
              </w:rPr>
              <w:t>63,72</w:t>
            </w:r>
          </w:p>
        </w:tc>
        <w:tc>
          <w:tcPr>
            <w:tcW w:w="2236" w:type="dxa"/>
            <w:shd w:val="clear" w:color="auto" w:fill="D9E2F3" w:themeFill="accent5" w:themeFillTint="33"/>
          </w:tcPr>
          <w:p w:rsidR="00C41160" w:rsidRPr="00432F77" w:rsidRDefault="00C41160" w:rsidP="000714F8">
            <w:pPr>
              <w:rPr>
                <w:b/>
                <w:sz w:val="28"/>
                <w:szCs w:val="28"/>
              </w:rPr>
            </w:pPr>
            <w:r>
              <w:rPr>
                <w:b/>
                <w:sz w:val="28"/>
                <w:szCs w:val="28"/>
              </w:rPr>
              <w:t>73,62</w:t>
            </w:r>
          </w:p>
        </w:tc>
      </w:tr>
    </w:tbl>
    <w:p w:rsidR="00C41160" w:rsidRPr="000714F8" w:rsidRDefault="00C41160" w:rsidP="000714F8">
      <w:pPr>
        <w:rPr>
          <w:b/>
          <w:sz w:val="28"/>
          <w:szCs w:val="28"/>
        </w:rPr>
      </w:pPr>
    </w:p>
    <w:p w:rsidR="00C41160" w:rsidRDefault="00C41160" w:rsidP="00C41160">
      <w:pPr>
        <w:pStyle w:val="ListParagraph"/>
        <w:ind w:left="645"/>
        <w:rPr>
          <w:b/>
          <w:sz w:val="28"/>
          <w:szCs w:val="28"/>
        </w:rPr>
      </w:pPr>
    </w:p>
    <w:p w:rsidR="00C41160" w:rsidRDefault="00C41160" w:rsidP="00C41160">
      <w:pPr>
        <w:pStyle w:val="ListParagraph"/>
        <w:ind w:left="645"/>
        <w:rPr>
          <w:b/>
          <w:sz w:val="28"/>
          <w:szCs w:val="28"/>
        </w:rPr>
      </w:pPr>
      <w:r w:rsidRPr="000714F8">
        <w:rPr>
          <w:noProof/>
          <w:shd w:val="clear" w:color="auto" w:fill="000000" w:themeFill="text1"/>
          <w:lang w:eastAsia="lv-LV"/>
        </w:rPr>
        <w:drawing>
          <wp:inline distT="0" distB="0" distL="0" distR="0">
            <wp:extent cx="542925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1160" w:rsidRDefault="00C41160" w:rsidP="000714F8">
      <w:pPr>
        <w:rPr>
          <w:rFonts w:ascii="Times New Roman" w:hAnsi="Times New Roman" w:cs="Times New Roman"/>
          <w:sz w:val="28"/>
          <w:szCs w:val="28"/>
        </w:rPr>
      </w:pPr>
    </w:p>
    <w:p w:rsidR="00B34E12" w:rsidRDefault="00B34E12" w:rsidP="000714F8">
      <w:pPr>
        <w:rPr>
          <w:rFonts w:ascii="Times New Roman" w:hAnsi="Times New Roman" w:cs="Times New Roman"/>
          <w:sz w:val="28"/>
          <w:szCs w:val="28"/>
        </w:rPr>
      </w:pPr>
    </w:p>
    <w:p w:rsidR="00B34E12" w:rsidRDefault="00B34E12" w:rsidP="000714F8">
      <w:pPr>
        <w:rPr>
          <w:rFonts w:ascii="Times New Roman" w:hAnsi="Times New Roman" w:cs="Times New Roman"/>
          <w:sz w:val="28"/>
          <w:szCs w:val="28"/>
        </w:rPr>
      </w:pPr>
    </w:p>
    <w:p w:rsidR="00B34E12" w:rsidRDefault="00B34E12" w:rsidP="000714F8">
      <w:pPr>
        <w:rPr>
          <w:rFonts w:ascii="Times New Roman" w:hAnsi="Times New Roman" w:cs="Times New Roman"/>
          <w:sz w:val="28"/>
          <w:szCs w:val="28"/>
        </w:rPr>
      </w:pPr>
    </w:p>
    <w:tbl>
      <w:tblPr>
        <w:tblStyle w:val="TableGrid"/>
        <w:tblpPr w:leftFromText="180" w:rightFromText="180" w:vertAnchor="text" w:horzAnchor="margin" w:tblpY="4"/>
        <w:tblW w:w="0" w:type="auto"/>
        <w:tblLayout w:type="fixed"/>
        <w:tblLook w:val="04A0"/>
      </w:tblPr>
      <w:tblGrid>
        <w:gridCol w:w="2389"/>
        <w:gridCol w:w="271"/>
        <w:gridCol w:w="968"/>
        <w:gridCol w:w="1076"/>
        <w:gridCol w:w="445"/>
        <w:gridCol w:w="1015"/>
        <w:gridCol w:w="1135"/>
        <w:gridCol w:w="367"/>
        <w:gridCol w:w="968"/>
        <w:gridCol w:w="977"/>
      </w:tblGrid>
      <w:tr w:rsidR="00C41160" w:rsidTr="000714F8">
        <w:trPr>
          <w:trHeight w:val="837"/>
        </w:trPr>
        <w:tc>
          <w:tcPr>
            <w:tcW w:w="2389" w:type="dxa"/>
            <w:vMerge w:val="restart"/>
          </w:tcPr>
          <w:p w:rsidR="00C41160" w:rsidRDefault="00C41160" w:rsidP="000714F8">
            <w:pPr>
              <w:spacing w:line="360" w:lineRule="auto"/>
              <w:jc w:val="both"/>
              <w:rPr>
                <w:b/>
                <w:sz w:val="28"/>
                <w:szCs w:val="28"/>
              </w:rPr>
            </w:pPr>
          </w:p>
          <w:p w:rsidR="00C41160" w:rsidRDefault="00C41160" w:rsidP="000714F8">
            <w:pPr>
              <w:spacing w:line="360" w:lineRule="auto"/>
              <w:jc w:val="both"/>
              <w:rPr>
                <w:b/>
                <w:sz w:val="28"/>
                <w:szCs w:val="28"/>
              </w:rPr>
            </w:pPr>
            <w:r>
              <w:rPr>
                <w:b/>
                <w:sz w:val="28"/>
                <w:szCs w:val="28"/>
              </w:rPr>
              <w:t>Apguves koeficienti</w:t>
            </w:r>
          </w:p>
        </w:tc>
        <w:tc>
          <w:tcPr>
            <w:tcW w:w="271" w:type="dxa"/>
            <w:vMerge w:val="restart"/>
            <w:shd w:val="clear" w:color="auto" w:fill="FFF2CC" w:themeFill="accent4" w:themeFillTint="33"/>
          </w:tcPr>
          <w:p w:rsidR="00C41160" w:rsidRDefault="00C41160" w:rsidP="000714F8">
            <w:pPr>
              <w:spacing w:line="360" w:lineRule="auto"/>
              <w:jc w:val="both"/>
              <w:rPr>
                <w:b/>
                <w:sz w:val="28"/>
                <w:szCs w:val="28"/>
              </w:rPr>
            </w:pPr>
          </w:p>
        </w:tc>
        <w:tc>
          <w:tcPr>
            <w:tcW w:w="2044" w:type="dxa"/>
            <w:gridSpan w:val="2"/>
            <w:shd w:val="clear" w:color="auto" w:fill="FFF2CC" w:themeFill="accent4" w:themeFillTint="33"/>
          </w:tcPr>
          <w:p w:rsidR="00C41160" w:rsidRDefault="00C41160" w:rsidP="000714F8">
            <w:pPr>
              <w:spacing w:line="360" w:lineRule="auto"/>
              <w:jc w:val="both"/>
              <w:rPr>
                <w:b/>
                <w:sz w:val="28"/>
                <w:szCs w:val="28"/>
              </w:rPr>
            </w:pPr>
            <w:r>
              <w:rPr>
                <w:b/>
                <w:sz w:val="28"/>
                <w:szCs w:val="28"/>
              </w:rPr>
              <w:t>2016./2017.</w:t>
            </w:r>
          </w:p>
        </w:tc>
        <w:tc>
          <w:tcPr>
            <w:tcW w:w="445" w:type="dxa"/>
            <w:vMerge w:val="restart"/>
            <w:shd w:val="clear" w:color="auto" w:fill="FFF2CC" w:themeFill="accent4" w:themeFillTint="33"/>
          </w:tcPr>
          <w:p w:rsidR="00C41160" w:rsidRDefault="00C41160" w:rsidP="000714F8">
            <w:pPr>
              <w:spacing w:line="360" w:lineRule="auto"/>
              <w:jc w:val="both"/>
              <w:rPr>
                <w:b/>
                <w:sz w:val="28"/>
                <w:szCs w:val="28"/>
              </w:rPr>
            </w:pPr>
          </w:p>
        </w:tc>
        <w:tc>
          <w:tcPr>
            <w:tcW w:w="2150" w:type="dxa"/>
            <w:gridSpan w:val="2"/>
            <w:shd w:val="clear" w:color="auto" w:fill="FFF2CC" w:themeFill="accent4" w:themeFillTint="33"/>
          </w:tcPr>
          <w:p w:rsidR="00C41160" w:rsidRDefault="00C41160" w:rsidP="000714F8">
            <w:pPr>
              <w:spacing w:line="360" w:lineRule="auto"/>
              <w:jc w:val="both"/>
              <w:rPr>
                <w:b/>
                <w:sz w:val="28"/>
                <w:szCs w:val="28"/>
              </w:rPr>
            </w:pPr>
            <w:r>
              <w:rPr>
                <w:b/>
                <w:sz w:val="28"/>
                <w:szCs w:val="28"/>
              </w:rPr>
              <w:t>2017./2018.</w:t>
            </w:r>
          </w:p>
        </w:tc>
        <w:tc>
          <w:tcPr>
            <w:tcW w:w="367" w:type="dxa"/>
            <w:vMerge w:val="restart"/>
            <w:shd w:val="clear" w:color="auto" w:fill="FFF2CC" w:themeFill="accent4" w:themeFillTint="33"/>
          </w:tcPr>
          <w:p w:rsidR="00C41160" w:rsidRDefault="00C41160" w:rsidP="000714F8">
            <w:pPr>
              <w:spacing w:line="360" w:lineRule="auto"/>
              <w:jc w:val="both"/>
              <w:rPr>
                <w:b/>
                <w:sz w:val="28"/>
                <w:szCs w:val="28"/>
              </w:rPr>
            </w:pPr>
          </w:p>
        </w:tc>
        <w:tc>
          <w:tcPr>
            <w:tcW w:w="1945" w:type="dxa"/>
            <w:gridSpan w:val="2"/>
            <w:shd w:val="clear" w:color="auto" w:fill="FFF2CC" w:themeFill="accent4" w:themeFillTint="33"/>
          </w:tcPr>
          <w:p w:rsidR="00C41160" w:rsidRDefault="00C41160" w:rsidP="000714F8">
            <w:pPr>
              <w:spacing w:line="360" w:lineRule="auto"/>
              <w:jc w:val="both"/>
              <w:rPr>
                <w:b/>
                <w:sz w:val="28"/>
                <w:szCs w:val="28"/>
              </w:rPr>
            </w:pPr>
            <w:r>
              <w:rPr>
                <w:b/>
                <w:sz w:val="28"/>
                <w:szCs w:val="28"/>
              </w:rPr>
              <w:t>2018./2019.</w:t>
            </w:r>
          </w:p>
        </w:tc>
      </w:tr>
      <w:tr w:rsidR="00C41160" w:rsidTr="000714F8">
        <w:trPr>
          <w:trHeight w:val="856"/>
        </w:trPr>
        <w:tc>
          <w:tcPr>
            <w:tcW w:w="2389" w:type="dxa"/>
            <w:vMerge/>
          </w:tcPr>
          <w:p w:rsidR="00C41160" w:rsidRDefault="00C41160" w:rsidP="000714F8">
            <w:pPr>
              <w:spacing w:line="360" w:lineRule="auto"/>
              <w:jc w:val="both"/>
              <w:rPr>
                <w:b/>
                <w:sz w:val="28"/>
                <w:szCs w:val="28"/>
              </w:rPr>
            </w:pPr>
          </w:p>
        </w:tc>
        <w:tc>
          <w:tcPr>
            <w:tcW w:w="271" w:type="dxa"/>
            <w:vMerge/>
          </w:tcPr>
          <w:p w:rsidR="00C41160" w:rsidRDefault="00C41160" w:rsidP="000714F8">
            <w:pPr>
              <w:spacing w:line="360" w:lineRule="auto"/>
              <w:jc w:val="both"/>
              <w:rPr>
                <w:b/>
                <w:sz w:val="28"/>
                <w:szCs w:val="28"/>
              </w:rPr>
            </w:pPr>
          </w:p>
        </w:tc>
        <w:tc>
          <w:tcPr>
            <w:tcW w:w="968" w:type="dxa"/>
            <w:shd w:val="clear" w:color="auto" w:fill="FFFF00"/>
          </w:tcPr>
          <w:p w:rsidR="00C41160" w:rsidRDefault="00C41160" w:rsidP="000714F8">
            <w:pPr>
              <w:spacing w:line="360" w:lineRule="auto"/>
              <w:jc w:val="both"/>
              <w:rPr>
                <w:b/>
                <w:sz w:val="28"/>
                <w:szCs w:val="28"/>
              </w:rPr>
            </w:pPr>
            <w:r>
              <w:rPr>
                <w:b/>
                <w:sz w:val="28"/>
                <w:szCs w:val="28"/>
              </w:rPr>
              <w:t>skolā</w:t>
            </w:r>
          </w:p>
          <w:p w:rsidR="00C41160" w:rsidRDefault="00C41160" w:rsidP="000714F8">
            <w:pPr>
              <w:spacing w:line="360" w:lineRule="auto"/>
              <w:jc w:val="both"/>
              <w:rPr>
                <w:b/>
                <w:sz w:val="28"/>
                <w:szCs w:val="28"/>
              </w:rPr>
            </w:pPr>
          </w:p>
        </w:tc>
        <w:tc>
          <w:tcPr>
            <w:tcW w:w="1076" w:type="dxa"/>
            <w:shd w:val="clear" w:color="auto" w:fill="D5DCE4" w:themeFill="text2" w:themeFillTint="33"/>
          </w:tcPr>
          <w:p w:rsidR="00C41160" w:rsidRDefault="00C41160" w:rsidP="000714F8">
            <w:pPr>
              <w:spacing w:line="360" w:lineRule="auto"/>
              <w:jc w:val="both"/>
              <w:rPr>
                <w:b/>
                <w:sz w:val="28"/>
                <w:szCs w:val="28"/>
              </w:rPr>
            </w:pPr>
            <w:r>
              <w:rPr>
                <w:b/>
                <w:sz w:val="28"/>
                <w:szCs w:val="28"/>
              </w:rPr>
              <w:t>valstī</w:t>
            </w:r>
          </w:p>
        </w:tc>
        <w:tc>
          <w:tcPr>
            <w:tcW w:w="445" w:type="dxa"/>
            <w:vMerge/>
          </w:tcPr>
          <w:p w:rsidR="00C41160" w:rsidRDefault="00C41160" w:rsidP="000714F8">
            <w:pPr>
              <w:spacing w:line="360" w:lineRule="auto"/>
              <w:jc w:val="both"/>
              <w:rPr>
                <w:b/>
                <w:sz w:val="28"/>
                <w:szCs w:val="28"/>
              </w:rPr>
            </w:pPr>
          </w:p>
        </w:tc>
        <w:tc>
          <w:tcPr>
            <w:tcW w:w="1015" w:type="dxa"/>
            <w:shd w:val="clear" w:color="auto" w:fill="FFFF00"/>
          </w:tcPr>
          <w:p w:rsidR="00C41160" w:rsidRDefault="00C41160" w:rsidP="000714F8">
            <w:pPr>
              <w:spacing w:line="360" w:lineRule="auto"/>
              <w:jc w:val="both"/>
              <w:rPr>
                <w:b/>
                <w:sz w:val="28"/>
                <w:szCs w:val="28"/>
              </w:rPr>
            </w:pPr>
            <w:r>
              <w:rPr>
                <w:b/>
                <w:sz w:val="28"/>
                <w:szCs w:val="28"/>
              </w:rPr>
              <w:t>skolā</w:t>
            </w:r>
          </w:p>
          <w:p w:rsidR="00C41160" w:rsidRDefault="00C41160" w:rsidP="000714F8">
            <w:pPr>
              <w:spacing w:line="360" w:lineRule="auto"/>
              <w:jc w:val="both"/>
              <w:rPr>
                <w:b/>
                <w:sz w:val="28"/>
                <w:szCs w:val="28"/>
              </w:rPr>
            </w:pPr>
          </w:p>
        </w:tc>
        <w:tc>
          <w:tcPr>
            <w:tcW w:w="1135" w:type="dxa"/>
            <w:shd w:val="clear" w:color="auto" w:fill="D5DCE4" w:themeFill="text2" w:themeFillTint="33"/>
          </w:tcPr>
          <w:p w:rsidR="00C41160" w:rsidRDefault="00C41160" w:rsidP="000714F8">
            <w:pPr>
              <w:spacing w:line="360" w:lineRule="auto"/>
              <w:jc w:val="both"/>
              <w:rPr>
                <w:b/>
                <w:sz w:val="28"/>
                <w:szCs w:val="28"/>
              </w:rPr>
            </w:pPr>
            <w:r>
              <w:rPr>
                <w:b/>
                <w:sz w:val="28"/>
                <w:szCs w:val="28"/>
              </w:rPr>
              <w:t>valstī</w:t>
            </w:r>
          </w:p>
        </w:tc>
        <w:tc>
          <w:tcPr>
            <w:tcW w:w="367" w:type="dxa"/>
            <w:vMerge/>
          </w:tcPr>
          <w:p w:rsidR="00C41160" w:rsidRDefault="00C41160" w:rsidP="000714F8">
            <w:pPr>
              <w:spacing w:line="360" w:lineRule="auto"/>
              <w:jc w:val="both"/>
              <w:rPr>
                <w:b/>
                <w:sz w:val="28"/>
                <w:szCs w:val="28"/>
              </w:rPr>
            </w:pPr>
          </w:p>
        </w:tc>
        <w:tc>
          <w:tcPr>
            <w:tcW w:w="968" w:type="dxa"/>
            <w:shd w:val="clear" w:color="auto" w:fill="FFFF00"/>
          </w:tcPr>
          <w:p w:rsidR="00C41160" w:rsidRDefault="00C41160" w:rsidP="000714F8">
            <w:pPr>
              <w:spacing w:line="360" w:lineRule="auto"/>
              <w:jc w:val="both"/>
              <w:rPr>
                <w:b/>
                <w:sz w:val="28"/>
                <w:szCs w:val="28"/>
              </w:rPr>
            </w:pPr>
            <w:r>
              <w:rPr>
                <w:b/>
                <w:sz w:val="28"/>
                <w:szCs w:val="28"/>
              </w:rPr>
              <w:t>skolā</w:t>
            </w:r>
          </w:p>
          <w:p w:rsidR="00C41160" w:rsidRDefault="00C41160" w:rsidP="000714F8">
            <w:pPr>
              <w:spacing w:line="360" w:lineRule="auto"/>
              <w:jc w:val="both"/>
              <w:rPr>
                <w:b/>
                <w:sz w:val="28"/>
                <w:szCs w:val="28"/>
              </w:rPr>
            </w:pPr>
          </w:p>
        </w:tc>
        <w:tc>
          <w:tcPr>
            <w:tcW w:w="977" w:type="dxa"/>
            <w:shd w:val="clear" w:color="auto" w:fill="D5DCE4" w:themeFill="text2" w:themeFillTint="33"/>
          </w:tcPr>
          <w:p w:rsidR="00C41160" w:rsidRDefault="00C41160" w:rsidP="000714F8">
            <w:pPr>
              <w:spacing w:line="360" w:lineRule="auto"/>
              <w:jc w:val="both"/>
              <w:rPr>
                <w:b/>
                <w:sz w:val="28"/>
                <w:szCs w:val="28"/>
              </w:rPr>
            </w:pPr>
            <w:r>
              <w:rPr>
                <w:b/>
                <w:sz w:val="28"/>
                <w:szCs w:val="28"/>
              </w:rPr>
              <w:t>valstī</w:t>
            </w:r>
          </w:p>
        </w:tc>
      </w:tr>
      <w:tr w:rsidR="00C41160" w:rsidTr="000714F8">
        <w:trPr>
          <w:trHeight w:val="857"/>
        </w:trPr>
        <w:tc>
          <w:tcPr>
            <w:tcW w:w="2389" w:type="dxa"/>
          </w:tcPr>
          <w:p w:rsidR="00C41160" w:rsidRDefault="00C41160" w:rsidP="000714F8">
            <w:pPr>
              <w:spacing w:line="360" w:lineRule="auto"/>
              <w:jc w:val="both"/>
              <w:rPr>
                <w:b/>
                <w:sz w:val="28"/>
                <w:szCs w:val="28"/>
              </w:rPr>
            </w:pPr>
            <w:r>
              <w:rPr>
                <w:b/>
                <w:sz w:val="28"/>
                <w:szCs w:val="28"/>
              </w:rPr>
              <w:t>Latviešu valoda</w:t>
            </w:r>
          </w:p>
        </w:tc>
        <w:tc>
          <w:tcPr>
            <w:tcW w:w="271" w:type="dxa"/>
            <w:vMerge/>
          </w:tcPr>
          <w:p w:rsidR="00C41160" w:rsidRDefault="00C41160" w:rsidP="000714F8">
            <w:pPr>
              <w:spacing w:line="360" w:lineRule="auto"/>
              <w:jc w:val="both"/>
              <w:rPr>
                <w:b/>
                <w:sz w:val="28"/>
                <w:szCs w:val="28"/>
              </w:rPr>
            </w:pPr>
          </w:p>
        </w:tc>
        <w:tc>
          <w:tcPr>
            <w:tcW w:w="968" w:type="dxa"/>
            <w:shd w:val="clear" w:color="auto" w:fill="FFFF00"/>
          </w:tcPr>
          <w:p w:rsidR="00C41160" w:rsidRDefault="00C41160" w:rsidP="000714F8">
            <w:pPr>
              <w:spacing w:line="360" w:lineRule="auto"/>
              <w:jc w:val="both"/>
              <w:rPr>
                <w:b/>
                <w:sz w:val="28"/>
                <w:szCs w:val="28"/>
              </w:rPr>
            </w:pPr>
            <w:r>
              <w:rPr>
                <w:b/>
                <w:sz w:val="28"/>
                <w:szCs w:val="28"/>
              </w:rPr>
              <w:t>81,7</w:t>
            </w:r>
          </w:p>
        </w:tc>
        <w:tc>
          <w:tcPr>
            <w:tcW w:w="1076" w:type="dxa"/>
            <w:shd w:val="clear" w:color="auto" w:fill="D5DCE4" w:themeFill="text2" w:themeFillTint="33"/>
          </w:tcPr>
          <w:p w:rsidR="00C41160" w:rsidRDefault="00C41160" w:rsidP="000714F8">
            <w:pPr>
              <w:spacing w:line="360" w:lineRule="auto"/>
              <w:jc w:val="both"/>
              <w:rPr>
                <w:b/>
                <w:sz w:val="28"/>
                <w:szCs w:val="28"/>
              </w:rPr>
            </w:pPr>
            <w:r>
              <w:rPr>
                <w:b/>
                <w:sz w:val="28"/>
                <w:szCs w:val="28"/>
              </w:rPr>
              <w:t>74,42</w:t>
            </w:r>
          </w:p>
        </w:tc>
        <w:tc>
          <w:tcPr>
            <w:tcW w:w="445" w:type="dxa"/>
            <w:vMerge/>
          </w:tcPr>
          <w:p w:rsidR="00C41160" w:rsidRDefault="00C41160" w:rsidP="000714F8">
            <w:pPr>
              <w:spacing w:line="360" w:lineRule="auto"/>
              <w:jc w:val="both"/>
              <w:rPr>
                <w:b/>
                <w:sz w:val="28"/>
                <w:szCs w:val="28"/>
              </w:rPr>
            </w:pPr>
          </w:p>
        </w:tc>
        <w:tc>
          <w:tcPr>
            <w:tcW w:w="1015" w:type="dxa"/>
            <w:shd w:val="clear" w:color="auto" w:fill="FFFF00"/>
          </w:tcPr>
          <w:p w:rsidR="00C41160" w:rsidRDefault="00C41160" w:rsidP="000714F8">
            <w:pPr>
              <w:spacing w:line="360" w:lineRule="auto"/>
              <w:jc w:val="both"/>
              <w:rPr>
                <w:b/>
                <w:sz w:val="28"/>
                <w:szCs w:val="28"/>
              </w:rPr>
            </w:pPr>
            <w:r>
              <w:rPr>
                <w:b/>
                <w:sz w:val="28"/>
                <w:szCs w:val="28"/>
              </w:rPr>
              <w:t>79,95</w:t>
            </w:r>
          </w:p>
        </w:tc>
        <w:tc>
          <w:tcPr>
            <w:tcW w:w="1135" w:type="dxa"/>
            <w:shd w:val="clear" w:color="auto" w:fill="D5DCE4" w:themeFill="text2" w:themeFillTint="33"/>
          </w:tcPr>
          <w:p w:rsidR="00C41160" w:rsidRDefault="00C41160" w:rsidP="000714F8">
            <w:pPr>
              <w:spacing w:line="360" w:lineRule="auto"/>
              <w:jc w:val="both"/>
              <w:rPr>
                <w:b/>
                <w:sz w:val="28"/>
                <w:szCs w:val="28"/>
              </w:rPr>
            </w:pPr>
            <w:r>
              <w:rPr>
                <w:b/>
                <w:sz w:val="28"/>
                <w:szCs w:val="28"/>
              </w:rPr>
              <w:t>70,78</w:t>
            </w:r>
          </w:p>
        </w:tc>
        <w:tc>
          <w:tcPr>
            <w:tcW w:w="367" w:type="dxa"/>
            <w:vMerge/>
          </w:tcPr>
          <w:p w:rsidR="00C41160" w:rsidRDefault="00C41160" w:rsidP="000714F8">
            <w:pPr>
              <w:spacing w:line="360" w:lineRule="auto"/>
              <w:jc w:val="both"/>
              <w:rPr>
                <w:b/>
                <w:sz w:val="28"/>
                <w:szCs w:val="28"/>
              </w:rPr>
            </w:pPr>
          </w:p>
        </w:tc>
        <w:tc>
          <w:tcPr>
            <w:tcW w:w="968" w:type="dxa"/>
            <w:shd w:val="clear" w:color="auto" w:fill="FFFF00"/>
          </w:tcPr>
          <w:p w:rsidR="00C41160" w:rsidRDefault="00C41160" w:rsidP="000714F8">
            <w:pPr>
              <w:spacing w:line="360" w:lineRule="auto"/>
              <w:jc w:val="both"/>
              <w:rPr>
                <w:b/>
                <w:sz w:val="28"/>
                <w:szCs w:val="28"/>
              </w:rPr>
            </w:pPr>
            <w:r>
              <w:rPr>
                <w:b/>
                <w:sz w:val="28"/>
                <w:szCs w:val="28"/>
              </w:rPr>
              <w:t>63,0</w:t>
            </w:r>
          </w:p>
        </w:tc>
        <w:tc>
          <w:tcPr>
            <w:tcW w:w="977" w:type="dxa"/>
            <w:shd w:val="clear" w:color="auto" w:fill="D5DCE4" w:themeFill="text2" w:themeFillTint="33"/>
          </w:tcPr>
          <w:p w:rsidR="00C41160" w:rsidRDefault="00C41160" w:rsidP="000714F8">
            <w:pPr>
              <w:spacing w:line="360" w:lineRule="auto"/>
              <w:jc w:val="both"/>
              <w:rPr>
                <w:b/>
                <w:sz w:val="28"/>
                <w:szCs w:val="28"/>
              </w:rPr>
            </w:pPr>
            <w:r>
              <w:rPr>
                <w:b/>
                <w:sz w:val="28"/>
                <w:szCs w:val="28"/>
              </w:rPr>
              <w:t>69,89</w:t>
            </w:r>
          </w:p>
        </w:tc>
      </w:tr>
      <w:tr w:rsidR="00C41160" w:rsidTr="000714F8">
        <w:trPr>
          <w:trHeight w:val="837"/>
        </w:trPr>
        <w:tc>
          <w:tcPr>
            <w:tcW w:w="2389" w:type="dxa"/>
          </w:tcPr>
          <w:p w:rsidR="00C41160" w:rsidRDefault="00C41160" w:rsidP="000714F8">
            <w:pPr>
              <w:spacing w:line="360" w:lineRule="auto"/>
              <w:jc w:val="both"/>
              <w:rPr>
                <w:b/>
                <w:sz w:val="28"/>
                <w:szCs w:val="28"/>
              </w:rPr>
            </w:pPr>
            <w:r>
              <w:rPr>
                <w:b/>
                <w:sz w:val="28"/>
                <w:szCs w:val="28"/>
              </w:rPr>
              <w:t>Matemātika</w:t>
            </w:r>
          </w:p>
        </w:tc>
        <w:tc>
          <w:tcPr>
            <w:tcW w:w="271" w:type="dxa"/>
            <w:vMerge/>
          </w:tcPr>
          <w:p w:rsidR="00C41160" w:rsidRDefault="00C41160" w:rsidP="000714F8">
            <w:pPr>
              <w:spacing w:line="360" w:lineRule="auto"/>
              <w:jc w:val="both"/>
              <w:rPr>
                <w:b/>
                <w:sz w:val="28"/>
                <w:szCs w:val="28"/>
              </w:rPr>
            </w:pPr>
          </w:p>
        </w:tc>
        <w:tc>
          <w:tcPr>
            <w:tcW w:w="968" w:type="dxa"/>
            <w:shd w:val="clear" w:color="auto" w:fill="FFFF00"/>
          </w:tcPr>
          <w:p w:rsidR="00C41160" w:rsidRDefault="00C41160" w:rsidP="000714F8">
            <w:pPr>
              <w:spacing w:line="360" w:lineRule="auto"/>
              <w:jc w:val="both"/>
              <w:rPr>
                <w:b/>
                <w:sz w:val="28"/>
                <w:szCs w:val="28"/>
              </w:rPr>
            </w:pPr>
            <w:r>
              <w:rPr>
                <w:b/>
                <w:sz w:val="28"/>
                <w:szCs w:val="28"/>
              </w:rPr>
              <w:t>74,52</w:t>
            </w:r>
          </w:p>
        </w:tc>
        <w:tc>
          <w:tcPr>
            <w:tcW w:w="1076" w:type="dxa"/>
            <w:shd w:val="clear" w:color="auto" w:fill="D5DCE4" w:themeFill="text2" w:themeFillTint="33"/>
          </w:tcPr>
          <w:p w:rsidR="00C41160" w:rsidRDefault="00C41160" w:rsidP="000714F8">
            <w:pPr>
              <w:spacing w:line="360" w:lineRule="auto"/>
              <w:jc w:val="both"/>
              <w:rPr>
                <w:b/>
                <w:sz w:val="28"/>
                <w:szCs w:val="28"/>
              </w:rPr>
            </w:pPr>
            <w:r>
              <w:rPr>
                <w:b/>
                <w:sz w:val="28"/>
                <w:szCs w:val="28"/>
              </w:rPr>
              <w:t>63,95</w:t>
            </w:r>
          </w:p>
        </w:tc>
        <w:tc>
          <w:tcPr>
            <w:tcW w:w="445" w:type="dxa"/>
            <w:vMerge/>
          </w:tcPr>
          <w:p w:rsidR="00C41160" w:rsidRDefault="00C41160" w:rsidP="000714F8">
            <w:pPr>
              <w:spacing w:line="360" w:lineRule="auto"/>
              <w:jc w:val="both"/>
              <w:rPr>
                <w:b/>
                <w:sz w:val="28"/>
                <w:szCs w:val="28"/>
              </w:rPr>
            </w:pPr>
          </w:p>
        </w:tc>
        <w:tc>
          <w:tcPr>
            <w:tcW w:w="1015" w:type="dxa"/>
            <w:shd w:val="clear" w:color="auto" w:fill="FFFF00"/>
          </w:tcPr>
          <w:p w:rsidR="00C41160" w:rsidRDefault="00C41160" w:rsidP="000714F8">
            <w:pPr>
              <w:spacing w:line="360" w:lineRule="auto"/>
              <w:jc w:val="both"/>
              <w:rPr>
                <w:b/>
                <w:sz w:val="28"/>
                <w:szCs w:val="28"/>
              </w:rPr>
            </w:pPr>
            <w:r>
              <w:rPr>
                <w:b/>
                <w:sz w:val="28"/>
                <w:szCs w:val="28"/>
              </w:rPr>
              <w:t>80,56</w:t>
            </w:r>
          </w:p>
        </w:tc>
        <w:tc>
          <w:tcPr>
            <w:tcW w:w="1135" w:type="dxa"/>
            <w:shd w:val="clear" w:color="auto" w:fill="D5DCE4" w:themeFill="text2" w:themeFillTint="33"/>
          </w:tcPr>
          <w:p w:rsidR="00C41160" w:rsidRDefault="00C41160" w:rsidP="000714F8">
            <w:pPr>
              <w:spacing w:line="360" w:lineRule="auto"/>
              <w:jc w:val="both"/>
              <w:rPr>
                <w:b/>
                <w:sz w:val="28"/>
                <w:szCs w:val="28"/>
              </w:rPr>
            </w:pPr>
            <w:r>
              <w:rPr>
                <w:b/>
                <w:sz w:val="28"/>
                <w:szCs w:val="28"/>
              </w:rPr>
              <w:t>70,96</w:t>
            </w:r>
          </w:p>
        </w:tc>
        <w:tc>
          <w:tcPr>
            <w:tcW w:w="367" w:type="dxa"/>
            <w:vMerge/>
          </w:tcPr>
          <w:p w:rsidR="00C41160" w:rsidRDefault="00C41160" w:rsidP="000714F8">
            <w:pPr>
              <w:spacing w:line="360" w:lineRule="auto"/>
              <w:jc w:val="both"/>
              <w:rPr>
                <w:b/>
                <w:sz w:val="28"/>
                <w:szCs w:val="28"/>
              </w:rPr>
            </w:pPr>
          </w:p>
        </w:tc>
        <w:tc>
          <w:tcPr>
            <w:tcW w:w="968" w:type="dxa"/>
            <w:shd w:val="clear" w:color="auto" w:fill="FFFF00"/>
          </w:tcPr>
          <w:p w:rsidR="00C41160" w:rsidRDefault="00C41160" w:rsidP="000714F8">
            <w:pPr>
              <w:spacing w:line="360" w:lineRule="auto"/>
              <w:jc w:val="both"/>
              <w:rPr>
                <w:b/>
                <w:sz w:val="28"/>
                <w:szCs w:val="28"/>
              </w:rPr>
            </w:pPr>
            <w:r>
              <w:rPr>
                <w:b/>
                <w:sz w:val="28"/>
                <w:szCs w:val="28"/>
              </w:rPr>
              <w:t>63,72</w:t>
            </w:r>
          </w:p>
        </w:tc>
        <w:tc>
          <w:tcPr>
            <w:tcW w:w="977" w:type="dxa"/>
            <w:shd w:val="clear" w:color="auto" w:fill="D5DCE4" w:themeFill="text2" w:themeFillTint="33"/>
          </w:tcPr>
          <w:p w:rsidR="00C41160" w:rsidRDefault="00C41160" w:rsidP="000714F8">
            <w:pPr>
              <w:spacing w:line="360" w:lineRule="auto"/>
              <w:jc w:val="both"/>
              <w:rPr>
                <w:b/>
                <w:sz w:val="28"/>
                <w:szCs w:val="28"/>
              </w:rPr>
            </w:pPr>
            <w:r>
              <w:rPr>
                <w:b/>
                <w:sz w:val="28"/>
                <w:szCs w:val="28"/>
              </w:rPr>
              <w:t>73,62</w:t>
            </w:r>
          </w:p>
        </w:tc>
      </w:tr>
    </w:tbl>
    <w:p w:rsidR="00C41160" w:rsidRPr="00050289" w:rsidRDefault="00C41160" w:rsidP="000714F8">
      <w:pPr>
        <w:rPr>
          <w:rFonts w:ascii="Times New Roman" w:hAnsi="Times New Roman" w:cs="Times New Roman"/>
          <w:sz w:val="28"/>
          <w:szCs w:val="28"/>
        </w:rPr>
      </w:pPr>
    </w:p>
    <w:p w:rsidR="00C41160" w:rsidRPr="000714F8" w:rsidRDefault="000714F8" w:rsidP="000714F8">
      <w:pPr>
        <w:spacing w:line="360" w:lineRule="auto"/>
        <w:jc w:val="both"/>
        <w:rPr>
          <w:rFonts w:ascii="Times New Roman" w:hAnsi="Times New Roman" w:cs="Times New Roman"/>
          <w:sz w:val="24"/>
          <w:szCs w:val="24"/>
        </w:rPr>
      </w:pPr>
      <w:bookmarkStart w:id="2" w:name="_Hlk530942466"/>
      <w:r>
        <w:rPr>
          <w:rFonts w:ascii="Times New Roman" w:hAnsi="Times New Roman" w:cs="Times New Roman"/>
          <w:sz w:val="24"/>
          <w:szCs w:val="24"/>
        </w:rPr>
        <w:t xml:space="preserve">     Divus iepriekšējos</w:t>
      </w:r>
      <w:r w:rsidR="00C41160" w:rsidRPr="000714F8">
        <w:rPr>
          <w:rFonts w:ascii="Times New Roman" w:hAnsi="Times New Roman" w:cs="Times New Roman"/>
          <w:sz w:val="24"/>
          <w:szCs w:val="24"/>
        </w:rPr>
        <w:t xml:space="preserve"> mācību gadus diagnosticējošo darbu apguves koeficienti gan latviešu valodā, gan matemātikā ir augstāki nekā valstī. </w:t>
      </w:r>
      <w:bookmarkEnd w:id="2"/>
      <w:r w:rsidR="00C41160" w:rsidRPr="000714F8">
        <w:rPr>
          <w:rFonts w:ascii="Times New Roman" w:hAnsi="Times New Roman" w:cs="Times New Roman"/>
          <w:sz w:val="24"/>
          <w:szCs w:val="24"/>
        </w:rPr>
        <w:t>Šajā</w:t>
      </w:r>
      <w:r>
        <w:rPr>
          <w:rFonts w:ascii="Times New Roman" w:hAnsi="Times New Roman" w:cs="Times New Roman"/>
          <w:sz w:val="24"/>
          <w:szCs w:val="24"/>
        </w:rPr>
        <w:t xml:space="preserve"> mācību gadā gan latviešu valodā</w:t>
      </w:r>
      <w:r w:rsidR="00C41160" w:rsidRPr="000714F8">
        <w:rPr>
          <w:rFonts w:ascii="Times New Roman" w:hAnsi="Times New Roman" w:cs="Times New Roman"/>
          <w:sz w:val="24"/>
          <w:szCs w:val="24"/>
        </w:rPr>
        <w:t>, gan matemātikā zemāki nekā valstī.</w:t>
      </w:r>
    </w:p>
    <w:p w:rsidR="00C41160" w:rsidRPr="000714F8" w:rsidRDefault="00C41160" w:rsidP="000714F8">
      <w:pPr>
        <w:spacing w:line="360" w:lineRule="auto"/>
        <w:jc w:val="both"/>
        <w:rPr>
          <w:rFonts w:ascii="Times New Roman" w:hAnsi="Times New Roman" w:cs="Times New Roman"/>
          <w:sz w:val="24"/>
          <w:szCs w:val="24"/>
        </w:rPr>
      </w:pPr>
      <w:r w:rsidRPr="000714F8">
        <w:rPr>
          <w:rFonts w:ascii="Times New Roman" w:hAnsi="Times New Roman" w:cs="Times New Roman"/>
          <w:sz w:val="24"/>
          <w:szCs w:val="24"/>
        </w:rPr>
        <w:t xml:space="preserve">      Izvērtējot diagnosticējošo darbu latviešu valodā, turpmāk ir</w:t>
      </w:r>
      <w:r w:rsidR="000714F8">
        <w:rPr>
          <w:rFonts w:ascii="Times New Roman" w:hAnsi="Times New Roman" w:cs="Times New Roman"/>
          <w:sz w:val="24"/>
          <w:szCs w:val="24"/>
        </w:rPr>
        <w:t xml:space="preserve"> jāuzlabo  izglītojamo</w:t>
      </w:r>
      <w:r w:rsidRPr="000714F8">
        <w:rPr>
          <w:rFonts w:ascii="Times New Roman" w:hAnsi="Times New Roman" w:cs="Times New Roman"/>
          <w:sz w:val="24"/>
          <w:szCs w:val="24"/>
        </w:rPr>
        <w:t xml:space="preserve"> prasme  veidot loģisku stāstījumu, savukārt, ikdienas darbā </w:t>
      </w:r>
      <w:r w:rsidR="000714F8">
        <w:rPr>
          <w:rFonts w:ascii="Times New Roman" w:hAnsi="Times New Roman" w:cs="Times New Roman"/>
          <w:sz w:val="24"/>
          <w:szCs w:val="24"/>
        </w:rPr>
        <w:t>lielāka uzmanība jāvelta izglītojamo</w:t>
      </w:r>
      <w:r w:rsidRPr="000714F8">
        <w:rPr>
          <w:rFonts w:ascii="Times New Roman" w:hAnsi="Times New Roman" w:cs="Times New Roman"/>
          <w:sz w:val="24"/>
          <w:szCs w:val="24"/>
        </w:rPr>
        <w:t xml:space="preserve"> vārdu krājuma bagātināšanai. Matemātikā turpmāk uzmanība jāpievērš  teksta uzdevumu </w:t>
      </w:r>
      <w:proofErr w:type="spellStart"/>
      <w:r w:rsidRPr="000714F8">
        <w:rPr>
          <w:rFonts w:ascii="Times New Roman" w:hAnsi="Times New Roman" w:cs="Times New Roman"/>
          <w:sz w:val="24"/>
          <w:szCs w:val="24"/>
        </w:rPr>
        <w:t>risinātprasmei</w:t>
      </w:r>
      <w:proofErr w:type="spellEnd"/>
      <w:r w:rsidRPr="000714F8">
        <w:rPr>
          <w:rFonts w:ascii="Times New Roman" w:hAnsi="Times New Roman" w:cs="Times New Roman"/>
          <w:sz w:val="24"/>
          <w:szCs w:val="24"/>
        </w:rPr>
        <w:t xml:space="preserve"> un skaitļošanas prasmei</w:t>
      </w:r>
      <w:r w:rsidR="000714F8">
        <w:rPr>
          <w:rFonts w:ascii="Times New Roman" w:hAnsi="Times New Roman" w:cs="Times New Roman"/>
          <w:sz w:val="24"/>
          <w:szCs w:val="24"/>
        </w:rPr>
        <w:t>.</w:t>
      </w:r>
    </w:p>
    <w:p w:rsidR="00C41160" w:rsidRPr="000714F8" w:rsidRDefault="00C41160" w:rsidP="000714F8">
      <w:pPr>
        <w:spacing w:line="360" w:lineRule="auto"/>
        <w:jc w:val="both"/>
        <w:rPr>
          <w:rFonts w:ascii="Times New Roman" w:hAnsi="Times New Roman" w:cs="Times New Roman"/>
          <w:b/>
          <w:sz w:val="24"/>
          <w:szCs w:val="24"/>
        </w:rPr>
      </w:pPr>
      <w:r>
        <w:rPr>
          <w:b/>
          <w:sz w:val="28"/>
          <w:szCs w:val="28"/>
        </w:rPr>
        <w:t xml:space="preserve">                         </w:t>
      </w:r>
      <w:r w:rsidR="000714F8">
        <w:rPr>
          <w:rFonts w:ascii="Times New Roman" w:hAnsi="Times New Roman" w:cs="Times New Roman"/>
          <w:b/>
          <w:sz w:val="24"/>
          <w:szCs w:val="24"/>
        </w:rPr>
        <w:t>Izglītojamo</w:t>
      </w:r>
      <w:r w:rsidRPr="000714F8">
        <w:rPr>
          <w:rFonts w:ascii="Times New Roman" w:hAnsi="Times New Roman" w:cs="Times New Roman"/>
          <w:b/>
          <w:sz w:val="24"/>
          <w:szCs w:val="24"/>
        </w:rPr>
        <w:t xml:space="preserve"> sasniegumi v</w:t>
      </w:r>
      <w:r w:rsidR="000714F8">
        <w:rPr>
          <w:rFonts w:ascii="Times New Roman" w:hAnsi="Times New Roman" w:cs="Times New Roman"/>
          <w:b/>
          <w:sz w:val="24"/>
          <w:szCs w:val="24"/>
        </w:rPr>
        <w:t>alsts pārbaudes darbos 6. klasē</w:t>
      </w:r>
    </w:p>
    <w:p w:rsidR="00C41160" w:rsidRPr="000714F8" w:rsidRDefault="000714F8" w:rsidP="000714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1160" w:rsidRPr="000714F8">
        <w:rPr>
          <w:rFonts w:ascii="Times New Roman" w:hAnsi="Times New Roman" w:cs="Times New Roman"/>
          <w:b/>
          <w:sz w:val="24"/>
          <w:szCs w:val="24"/>
        </w:rPr>
        <w:t>Diagnosticējošo darbu latviešu valodā 6.klasei</w:t>
      </w:r>
      <w:r w:rsidR="00C41160" w:rsidRPr="000714F8">
        <w:rPr>
          <w:rFonts w:ascii="Times New Roman" w:hAnsi="Times New Roman" w:cs="Times New Roman"/>
          <w:sz w:val="24"/>
          <w:szCs w:val="24"/>
        </w:rPr>
        <w:t xml:space="preserve"> veica </w:t>
      </w:r>
      <w:r>
        <w:rPr>
          <w:rFonts w:ascii="Times New Roman" w:hAnsi="Times New Roman" w:cs="Times New Roman"/>
          <w:sz w:val="24"/>
          <w:szCs w:val="24"/>
        </w:rPr>
        <w:t>14 izglītojamie</w:t>
      </w:r>
      <w:r w:rsidR="00C41160" w:rsidRPr="000714F8">
        <w:rPr>
          <w:rFonts w:ascii="Times New Roman" w:hAnsi="Times New Roman" w:cs="Times New Roman"/>
          <w:sz w:val="24"/>
          <w:szCs w:val="24"/>
        </w:rPr>
        <w:t>. Darba izpilde – 53,05%.  Augstākais rezultāts – 78,72%, bet zemākais – 30,85%</w:t>
      </w:r>
      <w:r>
        <w:rPr>
          <w:rFonts w:ascii="Times New Roman" w:hAnsi="Times New Roman" w:cs="Times New Roman"/>
          <w:sz w:val="24"/>
          <w:szCs w:val="24"/>
        </w:rPr>
        <w:t>.</w:t>
      </w:r>
    </w:p>
    <w:p w:rsidR="00C41160" w:rsidRDefault="00C41160" w:rsidP="00C41160">
      <w:pPr>
        <w:spacing w:line="360" w:lineRule="auto"/>
        <w:rPr>
          <w:b/>
          <w:sz w:val="28"/>
          <w:szCs w:val="28"/>
        </w:rPr>
      </w:pPr>
      <w:r>
        <w:rPr>
          <w:noProof/>
          <w:lang w:eastAsia="lv-LV"/>
        </w:rPr>
        <w:drawing>
          <wp:inline distT="0" distB="0" distL="0" distR="0">
            <wp:extent cx="5800725" cy="2752725"/>
            <wp:effectExtent l="0" t="0" r="9525" b="9525"/>
            <wp:docPr id="10"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1160" w:rsidRPr="000714F8" w:rsidRDefault="00C41160" w:rsidP="000714F8">
      <w:pPr>
        <w:pStyle w:val="ListParagraph"/>
        <w:numPr>
          <w:ilvl w:val="0"/>
          <w:numId w:val="50"/>
        </w:numPr>
        <w:spacing w:after="160" w:line="360" w:lineRule="auto"/>
        <w:jc w:val="both"/>
        <w:rPr>
          <w:rFonts w:ascii="Times New Roman" w:hAnsi="Times New Roman" w:cs="Times New Roman"/>
          <w:sz w:val="24"/>
          <w:szCs w:val="24"/>
        </w:rPr>
      </w:pPr>
      <w:r w:rsidRPr="000714F8">
        <w:rPr>
          <w:rFonts w:ascii="Times New Roman" w:hAnsi="Times New Roman" w:cs="Times New Roman"/>
          <w:sz w:val="24"/>
          <w:szCs w:val="24"/>
        </w:rPr>
        <w:lastRenderedPageBreak/>
        <w:t xml:space="preserve">Lasīšanas un valodas kompetences – izpilde kopumā klasē ir 46,62%. </w:t>
      </w:r>
    </w:p>
    <w:p w:rsidR="00C41160" w:rsidRPr="000714F8" w:rsidRDefault="00C41160" w:rsidP="000714F8">
      <w:pPr>
        <w:pStyle w:val="ListParagraph"/>
        <w:numPr>
          <w:ilvl w:val="0"/>
          <w:numId w:val="50"/>
        </w:numPr>
        <w:spacing w:after="160" w:line="360" w:lineRule="auto"/>
        <w:jc w:val="both"/>
        <w:rPr>
          <w:rFonts w:ascii="Times New Roman" w:hAnsi="Times New Roman" w:cs="Times New Roman"/>
          <w:sz w:val="24"/>
          <w:szCs w:val="24"/>
        </w:rPr>
      </w:pPr>
      <w:r w:rsidRPr="000714F8">
        <w:rPr>
          <w:rFonts w:ascii="Times New Roman" w:hAnsi="Times New Roman" w:cs="Times New Roman"/>
          <w:sz w:val="24"/>
          <w:szCs w:val="24"/>
        </w:rPr>
        <w:t>Klausīšanās – izpilde kopumā klasē  ir 53.13%.</w:t>
      </w:r>
    </w:p>
    <w:p w:rsidR="00C41160" w:rsidRPr="000714F8" w:rsidRDefault="00C41160" w:rsidP="000714F8">
      <w:pPr>
        <w:pStyle w:val="ListParagraph"/>
        <w:numPr>
          <w:ilvl w:val="0"/>
          <w:numId w:val="50"/>
        </w:numPr>
        <w:spacing w:after="160" w:line="360" w:lineRule="auto"/>
        <w:jc w:val="both"/>
        <w:rPr>
          <w:rFonts w:ascii="Times New Roman" w:hAnsi="Times New Roman" w:cs="Times New Roman"/>
          <w:sz w:val="24"/>
          <w:szCs w:val="24"/>
        </w:rPr>
      </w:pPr>
      <w:r w:rsidRPr="000714F8">
        <w:rPr>
          <w:rFonts w:ascii="Times New Roman" w:hAnsi="Times New Roman" w:cs="Times New Roman"/>
          <w:sz w:val="24"/>
          <w:szCs w:val="24"/>
        </w:rPr>
        <w:t>Rakstīšana -  izpilde kopuma klasē ir 50,36%.</w:t>
      </w:r>
    </w:p>
    <w:p w:rsidR="00C41160" w:rsidRPr="000714F8" w:rsidRDefault="00C41160" w:rsidP="000714F8">
      <w:pPr>
        <w:pStyle w:val="ListParagraph"/>
        <w:numPr>
          <w:ilvl w:val="0"/>
          <w:numId w:val="50"/>
        </w:numPr>
        <w:spacing w:after="160" w:line="360" w:lineRule="auto"/>
        <w:jc w:val="both"/>
        <w:rPr>
          <w:rFonts w:ascii="Times New Roman" w:hAnsi="Times New Roman" w:cs="Times New Roman"/>
          <w:sz w:val="24"/>
          <w:szCs w:val="24"/>
        </w:rPr>
      </w:pPr>
      <w:r w:rsidRPr="000714F8">
        <w:rPr>
          <w:rFonts w:ascii="Times New Roman" w:hAnsi="Times New Roman" w:cs="Times New Roman"/>
          <w:sz w:val="24"/>
          <w:szCs w:val="24"/>
        </w:rPr>
        <w:t>Runāšana - izpilde kopuma klasē ir 73,67%</w:t>
      </w:r>
    </w:p>
    <w:p w:rsidR="00C41160" w:rsidRDefault="00C41160" w:rsidP="00C41160">
      <w:pPr>
        <w:spacing w:line="360" w:lineRule="auto"/>
        <w:rPr>
          <w:b/>
          <w:sz w:val="28"/>
          <w:szCs w:val="28"/>
        </w:rPr>
      </w:pPr>
      <w:r>
        <w:rPr>
          <w:noProof/>
          <w:lang w:eastAsia="lv-LV"/>
        </w:rPr>
        <w:drawing>
          <wp:inline distT="0" distB="0" distL="0" distR="0">
            <wp:extent cx="5734050" cy="2228850"/>
            <wp:effectExtent l="0" t="0" r="0" b="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1160" w:rsidRPr="000714F8" w:rsidRDefault="00C41160" w:rsidP="000714F8">
      <w:pPr>
        <w:spacing w:line="360" w:lineRule="auto"/>
        <w:jc w:val="both"/>
        <w:rPr>
          <w:rFonts w:ascii="Times New Roman" w:hAnsi="Times New Roman" w:cs="Times New Roman"/>
          <w:sz w:val="24"/>
          <w:szCs w:val="24"/>
        </w:rPr>
      </w:pPr>
      <w:r w:rsidRPr="000714F8">
        <w:rPr>
          <w:rFonts w:ascii="Times New Roman" w:hAnsi="Times New Roman" w:cs="Times New Roman"/>
          <w:sz w:val="24"/>
          <w:szCs w:val="24"/>
        </w:rPr>
        <w:t xml:space="preserve">           Diagnosticējošā darba rezultāti kopumā apmierinoši.</w:t>
      </w:r>
    </w:p>
    <w:p w:rsidR="00C41160" w:rsidRPr="000714F8" w:rsidRDefault="00C41160" w:rsidP="000714F8">
      <w:pPr>
        <w:spacing w:line="360" w:lineRule="auto"/>
        <w:jc w:val="both"/>
        <w:rPr>
          <w:rFonts w:ascii="Times New Roman" w:hAnsi="Times New Roman" w:cs="Times New Roman"/>
          <w:b/>
          <w:sz w:val="24"/>
          <w:szCs w:val="24"/>
        </w:rPr>
      </w:pPr>
      <w:r w:rsidRPr="000714F8">
        <w:rPr>
          <w:rFonts w:ascii="Times New Roman" w:hAnsi="Times New Roman" w:cs="Times New Roman"/>
          <w:b/>
          <w:sz w:val="24"/>
          <w:szCs w:val="24"/>
        </w:rPr>
        <w:t xml:space="preserve"> Ieteikumi:</w:t>
      </w:r>
    </w:p>
    <w:p w:rsidR="00C41160" w:rsidRPr="000714F8" w:rsidRDefault="000714F8" w:rsidP="000714F8">
      <w:pPr>
        <w:pStyle w:val="ListParagraph"/>
        <w:numPr>
          <w:ilvl w:val="0"/>
          <w:numId w:val="5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Jāturpina pilnveidot izglītojamo</w:t>
      </w:r>
      <w:r w:rsidR="00C41160" w:rsidRPr="000714F8">
        <w:rPr>
          <w:rFonts w:ascii="Times New Roman" w:hAnsi="Times New Roman" w:cs="Times New Roman"/>
          <w:sz w:val="24"/>
          <w:szCs w:val="24"/>
        </w:rPr>
        <w:t xml:space="preserve"> lasītprasme, it īpaši prasme informāciju izmantot dažādi, izprast, izmantot savā darbībā. </w:t>
      </w:r>
    </w:p>
    <w:p w:rsidR="00C41160" w:rsidRPr="000714F8" w:rsidRDefault="00C41160" w:rsidP="000714F8">
      <w:pPr>
        <w:pStyle w:val="ListParagraph"/>
        <w:numPr>
          <w:ilvl w:val="0"/>
          <w:numId w:val="51"/>
        </w:numPr>
        <w:spacing w:after="160" w:line="360" w:lineRule="auto"/>
        <w:jc w:val="both"/>
        <w:rPr>
          <w:rFonts w:ascii="Times New Roman" w:hAnsi="Times New Roman" w:cs="Times New Roman"/>
          <w:sz w:val="24"/>
          <w:szCs w:val="24"/>
        </w:rPr>
      </w:pPr>
      <w:r w:rsidRPr="000714F8">
        <w:rPr>
          <w:rFonts w:ascii="Times New Roman" w:hAnsi="Times New Roman" w:cs="Times New Roman"/>
          <w:sz w:val="24"/>
          <w:szCs w:val="24"/>
        </w:rPr>
        <w:t>Rakstītprasmē daudz jāstrādā pie ortogrāfijas un interpunkcijas prasmju pilnveides.</w:t>
      </w:r>
    </w:p>
    <w:p w:rsidR="00C41160" w:rsidRPr="000714F8" w:rsidRDefault="00C41160" w:rsidP="000714F8">
      <w:pPr>
        <w:spacing w:line="360" w:lineRule="auto"/>
        <w:jc w:val="both"/>
        <w:rPr>
          <w:rFonts w:ascii="Times New Roman" w:hAnsi="Times New Roman" w:cs="Times New Roman"/>
          <w:sz w:val="24"/>
          <w:szCs w:val="24"/>
        </w:rPr>
      </w:pPr>
      <w:r w:rsidRPr="000714F8">
        <w:rPr>
          <w:rFonts w:ascii="Times New Roman" w:hAnsi="Times New Roman" w:cs="Times New Roman"/>
          <w:sz w:val="24"/>
          <w:szCs w:val="24"/>
        </w:rPr>
        <w:t xml:space="preserve">        </w:t>
      </w:r>
      <w:r w:rsidRPr="000714F8">
        <w:rPr>
          <w:rFonts w:ascii="Times New Roman" w:hAnsi="Times New Roman" w:cs="Times New Roman"/>
          <w:b/>
          <w:sz w:val="24"/>
          <w:szCs w:val="24"/>
        </w:rPr>
        <w:t>Diagnosticējošo darbu dabaszinībās 6.klasei</w:t>
      </w:r>
      <w:r w:rsidRPr="000714F8">
        <w:rPr>
          <w:rFonts w:ascii="Times New Roman" w:hAnsi="Times New Roman" w:cs="Times New Roman"/>
          <w:sz w:val="24"/>
          <w:szCs w:val="24"/>
        </w:rPr>
        <w:t xml:space="preserve"> veica </w:t>
      </w:r>
      <w:r w:rsidR="000714F8">
        <w:rPr>
          <w:rFonts w:ascii="Times New Roman" w:hAnsi="Times New Roman" w:cs="Times New Roman"/>
          <w:sz w:val="24"/>
          <w:szCs w:val="24"/>
        </w:rPr>
        <w:t>14 izglītojamie</w:t>
      </w:r>
      <w:r w:rsidRPr="000714F8">
        <w:rPr>
          <w:rFonts w:ascii="Times New Roman" w:hAnsi="Times New Roman" w:cs="Times New Roman"/>
          <w:sz w:val="24"/>
          <w:szCs w:val="24"/>
        </w:rPr>
        <w:t>. Darba vidējā izpilde – 55%.  Augstā l</w:t>
      </w:r>
      <w:r w:rsidR="000714F8">
        <w:rPr>
          <w:rFonts w:ascii="Times New Roman" w:hAnsi="Times New Roman" w:cs="Times New Roman"/>
          <w:sz w:val="24"/>
          <w:szCs w:val="24"/>
        </w:rPr>
        <w:t xml:space="preserve">īmenī darbu veica  viens </w:t>
      </w:r>
      <w:proofErr w:type="spellStart"/>
      <w:r w:rsidR="000714F8">
        <w:rPr>
          <w:rFonts w:ascii="Times New Roman" w:hAnsi="Times New Roman" w:cs="Times New Roman"/>
          <w:sz w:val="24"/>
          <w:szCs w:val="24"/>
        </w:rPr>
        <w:t>izglitojamais</w:t>
      </w:r>
      <w:proofErr w:type="spellEnd"/>
      <w:r w:rsidRPr="000714F8">
        <w:rPr>
          <w:rFonts w:ascii="Times New Roman" w:hAnsi="Times New Roman" w:cs="Times New Roman"/>
          <w:sz w:val="24"/>
          <w:szCs w:val="24"/>
        </w:rPr>
        <w:t>,</w:t>
      </w:r>
      <w:r w:rsidR="000714F8">
        <w:rPr>
          <w:rFonts w:ascii="Times New Roman" w:hAnsi="Times New Roman" w:cs="Times New Roman"/>
          <w:sz w:val="24"/>
          <w:szCs w:val="24"/>
        </w:rPr>
        <w:t xml:space="preserve"> optimālā līmenī – četri izglītojamie</w:t>
      </w:r>
      <w:r w:rsidRPr="000714F8">
        <w:rPr>
          <w:rFonts w:ascii="Times New Roman" w:hAnsi="Times New Roman" w:cs="Times New Roman"/>
          <w:sz w:val="24"/>
          <w:szCs w:val="24"/>
        </w:rPr>
        <w:t xml:space="preserve">, </w:t>
      </w:r>
      <w:r w:rsidR="000714F8">
        <w:rPr>
          <w:rFonts w:ascii="Times New Roman" w:hAnsi="Times New Roman" w:cs="Times New Roman"/>
          <w:sz w:val="24"/>
          <w:szCs w:val="24"/>
        </w:rPr>
        <w:t>pietiekamā līmenī – seši izglītojamie</w:t>
      </w:r>
      <w:r w:rsidRPr="000714F8">
        <w:rPr>
          <w:rFonts w:ascii="Times New Roman" w:hAnsi="Times New Roman" w:cs="Times New Roman"/>
          <w:sz w:val="24"/>
          <w:szCs w:val="24"/>
        </w:rPr>
        <w:t>, bet divi robežojas ar nepietiekamo līmeni.</w:t>
      </w:r>
    </w:p>
    <w:p w:rsidR="00C41160" w:rsidRDefault="00C41160" w:rsidP="00C41160">
      <w:pPr>
        <w:spacing w:line="360" w:lineRule="auto"/>
        <w:rPr>
          <w:sz w:val="28"/>
          <w:szCs w:val="28"/>
        </w:rPr>
      </w:pPr>
      <w:r>
        <w:rPr>
          <w:noProof/>
          <w:lang w:eastAsia="lv-LV"/>
        </w:rPr>
        <w:drawing>
          <wp:inline distT="0" distB="0" distL="0" distR="0">
            <wp:extent cx="5705475" cy="2162175"/>
            <wp:effectExtent l="0" t="0" r="9525" b="9525"/>
            <wp:docPr id="1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1160" w:rsidRPr="000714F8" w:rsidRDefault="00C41160" w:rsidP="000714F8">
      <w:pPr>
        <w:spacing w:line="360" w:lineRule="auto"/>
        <w:jc w:val="both"/>
        <w:rPr>
          <w:rFonts w:ascii="Times New Roman" w:hAnsi="Times New Roman" w:cs="Times New Roman"/>
          <w:b/>
          <w:sz w:val="24"/>
          <w:szCs w:val="24"/>
        </w:rPr>
      </w:pPr>
      <w:r w:rsidRPr="000714F8">
        <w:rPr>
          <w:rFonts w:ascii="Times New Roman" w:hAnsi="Times New Roman" w:cs="Times New Roman"/>
          <w:b/>
          <w:sz w:val="24"/>
          <w:szCs w:val="24"/>
        </w:rPr>
        <w:lastRenderedPageBreak/>
        <w:t xml:space="preserve">   Ieteikumi:</w:t>
      </w:r>
    </w:p>
    <w:p w:rsidR="00C41160" w:rsidRPr="000714F8" w:rsidRDefault="00C41160" w:rsidP="000714F8">
      <w:pPr>
        <w:pStyle w:val="ListParagraph"/>
        <w:numPr>
          <w:ilvl w:val="0"/>
          <w:numId w:val="52"/>
        </w:numPr>
        <w:spacing w:after="160" w:line="360" w:lineRule="auto"/>
        <w:jc w:val="both"/>
        <w:rPr>
          <w:rFonts w:ascii="Times New Roman" w:hAnsi="Times New Roman" w:cs="Times New Roman"/>
          <w:sz w:val="24"/>
          <w:szCs w:val="24"/>
        </w:rPr>
      </w:pPr>
      <w:r w:rsidRPr="000714F8">
        <w:rPr>
          <w:rFonts w:ascii="Times New Roman" w:hAnsi="Times New Roman" w:cs="Times New Roman"/>
          <w:sz w:val="24"/>
          <w:szCs w:val="24"/>
        </w:rPr>
        <w:t>rūpīgāk lasīt uzdevuma noteikumus;</w:t>
      </w:r>
    </w:p>
    <w:p w:rsidR="00C41160" w:rsidRPr="000714F8" w:rsidRDefault="00C41160" w:rsidP="000714F8">
      <w:pPr>
        <w:pStyle w:val="ListParagraph"/>
        <w:numPr>
          <w:ilvl w:val="0"/>
          <w:numId w:val="52"/>
        </w:numPr>
        <w:spacing w:after="160" w:line="360" w:lineRule="auto"/>
        <w:jc w:val="both"/>
        <w:rPr>
          <w:rFonts w:ascii="Times New Roman" w:hAnsi="Times New Roman" w:cs="Times New Roman"/>
          <w:sz w:val="24"/>
          <w:szCs w:val="24"/>
        </w:rPr>
      </w:pPr>
      <w:r w:rsidRPr="000714F8">
        <w:rPr>
          <w:rFonts w:ascii="Times New Roman" w:hAnsi="Times New Roman" w:cs="Times New Roman"/>
          <w:sz w:val="24"/>
          <w:szCs w:val="24"/>
        </w:rPr>
        <w:t>iedziļināties uzdevumu atbilžu variantos;</w:t>
      </w:r>
    </w:p>
    <w:p w:rsidR="00C41160" w:rsidRPr="000714F8" w:rsidRDefault="00C41160" w:rsidP="000714F8">
      <w:pPr>
        <w:pStyle w:val="ListParagraph"/>
        <w:numPr>
          <w:ilvl w:val="0"/>
          <w:numId w:val="52"/>
        </w:numPr>
        <w:spacing w:after="160" w:line="360" w:lineRule="auto"/>
        <w:jc w:val="both"/>
        <w:rPr>
          <w:rFonts w:ascii="Times New Roman" w:hAnsi="Times New Roman" w:cs="Times New Roman"/>
          <w:sz w:val="24"/>
          <w:szCs w:val="24"/>
        </w:rPr>
      </w:pPr>
      <w:r w:rsidRPr="000714F8">
        <w:rPr>
          <w:rFonts w:ascii="Times New Roman" w:hAnsi="Times New Roman" w:cs="Times New Roman"/>
          <w:sz w:val="24"/>
          <w:szCs w:val="24"/>
        </w:rPr>
        <w:t>četri uzdevumi bija sarežģīti, jo da</w:t>
      </w:r>
      <w:r w:rsidR="000714F8">
        <w:rPr>
          <w:rFonts w:ascii="Times New Roman" w:hAnsi="Times New Roman" w:cs="Times New Roman"/>
          <w:sz w:val="24"/>
          <w:szCs w:val="24"/>
        </w:rPr>
        <w:t>ļēji atbildējuši tikai 6 izglītojamie</w:t>
      </w:r>
      <w:r w:rsidRPr="000714F8">
        <w:rPr>
          <w:rFonts w:ascii="Times New Roman" w:hAnsi="Times New Roman" w:cs="Times New Roman"/>
          <w:sz w:val="24"/>
          <w:szCs w:val="24"/>
        </w:rPr>
        <w:t>.</w:t>
      </w:r>
    </w:p>
    <w:p w:rsidR="00C41160" w:rsidRPr="000714F8" w:rsidRDefault="00C41160" w:rsidP="000714F8">
      <w:pPr>
        <w:spacing w:line="360" w:lineRule="auto"/>
        <w:jc w:val="both"/>
        <w:rPr>
          <w:rFonts w:ascii="Times New Roman" w:hAnsi="Times New Roman" w:cs="Times New Roman"/>
          <w:sz w:val="24"/>
          <w:szCs w:val="24"/>
        </w:rPr>
      </w:pPr>
      <w:r w:rsidRPr="000714F8">
        <w:rPr>
          <w:rFonts w:ascii="Times New Roman" w:hAnsi="Times New Roman" w:cs="Times New Roman"/>
          <w:sz w:val="24"/>
          <w:szCs w:val="24"/>
        </w:rPr>
        <w:t xml:space="preserve">        </w:t>
      </w:r>
      <w:r w:rsidRPr="000714F8">
        <w:rPr>
          <w:rFonts w:ascii="Times New Roman" w:hAnsi="Times New Roman" w:cs="Times New Roman"/>
          <w:b/>
          <w:sz w:val="24"/>
          <w:szCs w:val="24"/>
        </w:rPr>
        <w:t>Diagnosticējošo darbu matemātikā 6.klasei</w:t>
      </w:r>
      <w:r w:rsidR="00593740">
        <w:rPr>
          <w:rFonts w:ascii="Times New Roman" w:hAnsi="Times New Roman" w:cs="Times New Roman"/>
          <w:sz w:val="24"/>
          <w:szCs w:val="24"/>
        </w:rPr>
        <w:t xml:space="preserve"> veica 14 izglītojamie</w:t>
      </w:r>
      <w:r w:rsidRPr="000714F8">
        <w:rPr>
          <w:rFonts w:ascii="Times New Roman" w:hAnsi="Times New Roman" w:cs="Times New Roman"/>
          <w:sz w:val="24"/>
          <w:szCs w:val="24"/>
        </w:rPr>
        <w:t>. Darba vidējā izpilde ir 42,02% .</w:t>
      </w:r>
    </w:p>
    <w:p w:rsidR="00C41160" w:rsidRPr="000714F8" w:rsidRDefault="00C41160" w:rsidP="000714F8">
      <w:pPr>
        <w:spacing w:line="360" w:lineRule="auto"/>
        <w:jc w:val="both"/>
        <w:rPr>
          <w:rFonts w:ascii="Times New Roman" w:hAnsi="Times New Roman" w:cs="Times New Roman"/>
          <w:sz w:val="24"/>
          <w:szCs w:val="24"/>
        </w:rPr>
      </w:pPr>
      <w:r w:rsidRPr="000714F8">
        <w:rPr>
          <w:rFonts w:ascii="Times New Roman" w:hAnsi="Times New Roman" w:cs="Times New Roman"/>
          <w:sz w:val="24"/>
          <w:szCs w:val="24"/>
        </w:rPr>
        <w:t>Augstākais rezultāts – 94,12%, bet zemākais – 8,82% . Augstā l</w:t>
      </w:r>
      <w:r w:rsidR="00593740">
        <w:rPr>
          <w:rFonts w:ascii="Times New Roman" w:hAnsi="Times New Roman" w:cs="Times New Roman"/>
          <w:sz w:val="24"/>
          <w:szCs w:val="24"/>
        </w:rPr>
        <w:t>īmenī darbu veica  viens izglītojamais</w:t>
      </w:r>
      <w:r w:rsidRPr="000714F8">
        <w:rPr>
          <w:rFonts w:ascii="Times New Roman" w:hAnsi="Times New Roman" w:cs="Times New Roman"/>
          <w:sz w:val="24"/>
          <w:szCs w:val="24"/>
        </w:rPr>
        <w:t>,</w:t>
      </w:r>
      <w:r w:rsidR="00593740">
        <w:rPr>
          <w:rFonts w:ascii="Times New Roman" w:hAnsi="Times New Roman" w:cs="Times New Roman"/>
          <w:sz w:val="24"/>
          <w:szCs w:val="24"/>
        </w:rPr>
        <w:t xml:space="preserve"> optimālā līmenī – četri izglītojamie</w:t>
      </w:r>
      <w:r w:rsidRPr="000714F8">
        <w:rPr>
          <w:rFonts w:ascii="Times New Roman" w:hAnsi="Times New Roman" w:cs="Times New Roman"/>
          <w:sz w:val="24"/>
          <w:szCs w:val="24"/>
        </w:rPr>
        <w:t>, p</w:t>
      </w:r>
      <w:r w:rsidR="00593740">
        <w:rPr>
          <w:rFonts w:ascii="Times New Roman" w:hAnsi="Times New Roman" w:cs="Times New Roman"/>
          <w:sz w:val="24"/>
          <w:szCs w:val="24"/>
        </w:rPr>
        <w:t>ietiekamā līmenī – četri izglītojamie, bet pieciem izglītojamiem</w:t>
      </w:r>
      <w:r w:rsidRPr="000714F8">
        <w:rPr>
          <w:rFonts w:ascii="Times New Roman" w:hAnsi="Times New Roman" w:cs="Times New Roman"/>
          <w:sz w:val="24"/>
          <w:szCs w:val="24"/>
        </w:rPr>
        <w:t xml:space="preserve"> ir nepietiekams līmenis.</w:t>
      </w:r>
    </w:p>
    <w:p w:rsidR="00C41160" w:rsidRPr="001573E2" w:rsidRDefault="00C41160" w:rsidP="00C41160">
      <w:pPr>
        <w:spacing w:line="360" w:lineRule="auto"/>
        <w:rPr>
          <w:sz w:val="28"/>
          <w:szCs w:val="28"/>
        </w:rPr>
      </w:pPr>
      <w:r>
        <w:rPr>
          <w:noProof/>
          <w:lang w:eastAsia="lv-LV"/>
        </w:rPr>
        <w:drawing>
          <wp:inline distT="0" distB="0" distL="0" distR="0">
            <wp:extent cx="5429250" cy="2952750"/>
            <wp:effectExtent l="0" t="0" r="0" b="0"/>
            <wp:docPr id="1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41160" w:rsidRPr="00593740" w:rsidRDefault="00593740" w:rsidP="00593740">
      <w:pPr>
        <w:spacing w:line="360" w:lineRule="auto"/>
        <w:jc w:val="both"/>
        <w:rPr>
          <w:rFonts w:ascii="Times New Roman" w:hAnsi="Times New Roman" w:cs="Times New Roman"/>
          <w:b/>
          <w:sz w:val="24"/>
          <w:szCs w:val="24"/>
        </w:rPr>
      </w:pPr>
      <w:r w:rsidRPr="00593740">
        <w:rPr>
          <w:rFonts w:ascii="Times New Roman" w:hAnsi="Times New Roman" w:cs="Times New Roman"/>
          <w:b/>
          <w:sz w:val="24"/>
          <w:szCs w:val="24"/>
        </w:rPr>
        <w:t xml:space="preserve">Secinājumi: </w:t>
      </w:r>
    </w:p>
    <w:p w:rsidR="00C41160" w:rsidRPr="00593740" w:rsidRDefault="00C41160" w:rsidP="00593740">
      <w:pPr>
        <w:pStyle w:val="ListParagraph"/>
        <w:numPr>
          <w:ilvl w:val="0"/>
          <w:numId w:val="53"/>
        </w:numPr>
        <w:spacing w:after="160" w:line="360" w:lineRule="auto"/>
        <w:jc w:val="both"/>
        <w:rPr>
          <w:rFonts w:ascii="Times New Roman" w:hAnsi="Times New Roman" w:cs="Times New Roman"/>
          <w:sz w:val="24"/>
          <w:szCs w:val="24"/>
        </w:rPr>
      </w:pPr>
      <w:r w:rsidRPr="00593740">
        <w:rPr>
          <w:rFonts w:ascii="Times New Roman" w:hAnsi="Times New Roman" w:cs="Times New Roman"/>
          <w:sz w:val="24"/>
          <w:szCs w:val="24"/>
        </w:rPr>
        <w:t>Labāk padodas tie uzdevumi, kuri nav saistīti ar radošumu, kompetenču izmantošanu un teksta izpratni.</w:t>
      </w:r>
    </w:p>
    <w:p w:rsidR="00C41160" w:rsidRPr="00593740" w:rsidRDefault="00C41160" w:rsidP="00C41160">
      <w:pPr>
        <w:pStyle w:val="ListParagraph"/>
        <w:numPr>
          <w:ilvl w:val="0"/>
          <w:numId w:val="53"/>
        </w:numPr>
        <w:spacing w:after="160" w:line="360" w:lineRule="auto"/>
        <w:jc w:val="both"/>
        <w:rPr>
          <w:rFonts w:ascii="Times New Roman" w:hAnsi="Times New Roman" w:cs="Times New Roman"/>
          <w:sz w:val="24"/>
          <w:szCs w:val="24"/>
        </w:rPr>
      </w:pPr>
      <w:r w:rsidRPr="00593740">
        <w:rPr>
          <w:rFonts w:ascii="Times New Roman" w:hAnsi="Times New Roman" w:cs="Times New Roman"/>
          <w:sz w:val="24"/>
          <w:szCs w:val="24"/>
        </w:rPr>
        <w:t>Tēmu – sektora diagramma, datu a</w:t>
      </w:r>
      <w:r w:rsidR="00593740">
        <w:rPr>
          <w:rFonts w:ascii="Times New Roman" w:hAnsi="Times New Roman" w:cs="Times New Roman"/>
          <w:sz w:val="24"/>
          <w:szCs w:val="24"/>
        </w:rPr>
        <w:t>nalīze un % apgūstam nedaudz vēlāk</w:t>
      </w:r>
      <w:r w:rsidRPr="00593740">
        <w:rPr>
          <w:rFonts w:ascii="Times New Roman" w:hAnsi="Times New Roman" w:cs="Times New Roman"/>
          <w:sz w:val="24"/>
          <w:szCs w:val="24"/>
        </w:rPr>
        <w:t>.</w:t>
      </w:r>
    </w:p>
    <w:p w:rsidR="00C41160" w:rsidRPr="00593740" w:rsidRDefault="00C41160" w:rsidP="00593740">
      <w:pPr>
        <w:spacing w:line="360" w:lineRule="auto"/>
        <w:jc w:val="both"/>
        <w:rPr>
          <w:rFonts w:ascii="Times New Roman" w:hAnsi="Times New Roman" w:cs="Times New Roman"/>
          <w:b/>
          <w:sz w:val="24"/>
          <w:szCs w:val="24"/>
        </w:rPr>
      </w:pPr>
      <w:r w:rsidRPr="00593740">
        <w:rPr>
          <w:rFonts w:ascii="Times New Roman" w:hAnsi="Times New Roman" w:cs="Times New Roman"/>
          <w:b/>
          <w:sz w:val="24"/>
          <w:szCs w:val="24"/>
        </w:rPr>
        <w:t>Ieteikumi :</w:t>
      </w:r>
    </w:p>
    <w:p w:rsidR="00C41160" w:rsidRPr="00593740" w:rsidRDefault="00C41160" w:rsidP="00593740">
      <w:pPr>
        <w:pStyle w:val="ListParagraph"/>
        <w:numPr>
          <w:ilvl w:val="0"/>
          <w:numId w:val="54"/>
        </w:numPr>
        <w:spacing w:after="160" w:line="360" w:lineRule="auto"/>
        <w:jc w:val="both"/>
        <w:rPr>
          <w:rFonts w:ascii="Times New Roman" w:hAnsi="Times New Roman" w:cs="Times New Roman"/>
          <w:sz w:val="24"/>
          <w:szCs w:val="24"/>
        </w:rPr>
      </w:pPr>
      <w:r w:rsidRPr="00593740">
        <w:rPr>
          <w:rFonts w:ascii="Times New Roman" w:hAnsi="Times New Roman" w:cs="Times New Roman"/>
          <w:sz w:val="24"/>
          <w:szCs w:val="24"/>
        </w:rPr>
        <w:t>vairāk pievērst uzmanību informācijas nolasīšanai, procentuālo attiecību aprēķināšanai un to salīdzināšanai;</w:t>
      </w:r>
    </w:p>
    <w:p w:rsidR="00C41160" w:rsidRPr="00593740" w:rsidRDefault="00593740" w:rsidP="00593740">
      <w:pPr>
        <w:pStyle w:val="ListParagraph"/>
        <w:numPr>
          <w:ilvl w:val="0"/>
          <w:numId w:val="5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rosināt izglītojamos</w:t>
      </w:r>
      <w:r w:rsidR="00C41160" w:rsidRPr="00593740">
        <w:rPr>
          <w:rFonts w:ascii="Times New Roman" w:hAnsi="Times New Roman" w:cs="Times New Roman"/>
          <w:sz w:val="24"/>
          <w:szCs w:val="24"/>
        </w:rPr>
        <w:t xml:space="preserve"> pārdomāt risināšanas plānu ( darbības ar daļām);</w:t>
      </w:r>
    </w:p>
    <w:p w:rsidR="00C41160" w:rsidRPr="00593740" w:rsidRDefault="00C41160" w:rsidP="00593740">
      <w:pPr>
        <w:pStyle w:val="ListParagraph"/>
        <w:numPr>
          <w:ilvl w:val="0"/>
          <w:numId w:val="54"/>
        </w:numPr>
        <w:spacing w:after="160" w:line="360" w:lineRule="auto"/>
        <w:jc w:val="both"/>
        <w:rPr>
          <w:rFonts w:ascii="Times New Roman" w:hAnsi="Times New Roman" w:cs="Times New Roman"/>
          <w:sz w:val="24"/>
          <w:szCs w:val="24"/>
        </w:rPr>
      </w:pPr>
      <w:r w:rsidRPr="00593740">
        <w:rPr>
          <w:rFonts w:ascii="Times New Roman" w:hAnsi="Times New Roman" w:cs="Times New Roman"/>
          <w:sz w:val="24"/>
          <w:szCs w:val="24"/>
        </w:rPr>
        <w:lastRenderedPageBreak/>
        <w:t>risināt uzdevumus, kas saistīti ar praktisko dzīvi ( ģimenes budžets, izmaksas un utt.)</w:t>
      </w:r>
    </w:p>
    <w:tbl>
      <w:tblPr>
        <w:tblW w:w="8604" w:type="dxa"/>
        <w:tblInd w:w="108" w:type="dxa"/>
        <w:tblLook w:val="04A0"/>
      </w:tblPr>
      <w:tblGrid>
        <w:gridCol w:w="2268"/>
        <w:gridCol w:w="855"/>
        <w:gridCol w:w="956"/>
        <w:gridCol w:w="286"/>
        <w:gridCol w:w="1005"/>
        <w:gridCol w:w="956"/>
        <w:gridCol w:w="286"/>
        <w:gridCol w:w="956"/>
        <w:gridCol w:w="1036"/>
      </w:tblGrid>
      <w:tr w:rsidR="00C41160" w:rsidRPr="00221048" w:rsidTr="000714F8">
        <w:trPr>
          <w:trHeight w:val="623"/>
        </w:trPr>
        <w:tc>
          <w:tcPr>
            <w:tcW w:w="2268" w:type="dxa"/>
            <w:tcBorders>
              <w:top w:val="nil"/>
              <w:left w:val="nil"/>
              <w:bottom w:val="nil"/>
              <w:right w:val="nil"/>
            </w:tcBorders>
            <w:shd w:val="clear" w:color="auto" w:fill="auto"/>
            <w:noWrap/>
            <w:vAlign w:val="bottom"/>
          </w:tcPr>
          <w:p w:rsidR="00C41160" w:rsidRPr="00221048" w:rsidRDefault="00C41160" w:rsidP="000714F8">
            <w:pPr>
              <w:jc w:val="center"/>
              <w:rPr>
                <w:color w:val="000000"/>
                <w:sz w:val="28"/>
                <w:szCs w:val="28"/>
              </w:rPr>
            </w:pPr>
            <w:bookmarkStart w:id="3" w:name="_Hlk535088409"/>
          </w:p>
        </w:tc>
        <w:tc>
          <w:tcPr>
            <w:tcW w:w="1811" w:type="dxa"/>
            <w:gridSpan w:val="2"/>
            <w:tcBorders>
              <w:top w:val="single" w:sz="4" w:space="0" w:color="auto"/>
              <w:left w:val="single" w:sz="4" w:space="0" w:color="auto"/>
              <w:bottom w:val="nil"/>
              <w:right w:val="single" w:sz="4" w:space="0" w:color="auto"/>
            </w:tcBorders>
            <w:shd w:val="clear" w:color="auto" w:fill="FFFF00"/>
            <w:noWrap/>
            <w:vAlign w:val="center"/>
          </w:tcPr>
          <w:p w:rsidR="00C41160" w:rsidRPr="00221048" w:rsidRDefault="00C41160" w:rsidP="000714F8">
            <w:pPr>
              <w:jc w:val="center"/>
              <w:rPr>
                <w:color w:val="000000"/>
                <w:sz w:val="28"/>
                <w:szCs w:val="28"/>
              </w:rPr>
            </w:pPr>
            <w:r>
              <w:rPr>
                <w:color w:val="000000"/>
                <w:sz w:val="28"/>
                <w:szCs w:val="28"/>
              </w:rPr>
              <w:t>2016./2017</w:t>
            </w:r>
            <w:r w:rsidRPr="00221048">
              <w:rPr>
                <w:color w:val="000000"/>
                <w:sz w:val="28"/>
                <w:szCs w:val="28"/>
              </w:rPr>
              <w:t>.</w:t>
            </w:r>
          </w:p>
        </w:tc>
        <w:tc>
          <w:tcPr>
            <w:tcW w:w="286" w:type="dxa"/>
            <w:tcBorders>
              <w:top w:val="nil"/>
              <w:left w:val="nil"/>
              <w:bottom w:val="nil"/>
              <w:right w:val="nil"/>
            </w:tcBorders>
            <w:shd w:val="clear" w:color="auto" w:fill="auto"/>
            <w:noWrap/>
            <w:vAlign w:val="bottom"/>
          </w:tcPr>
          <w:p w:rsidR="00C41160" w:rsidRPr="00221048" w:rsidRDefault="00C41160" w:rsidP="000714F8">
            <w:pPr>
              <w:jc w:val="center"/>
              <w:rPr>
                <w:color w:val="000000"/>
                <w:sz w:val="28"/>
                <w:szCs w:val="28"/>
              </w:rPr>
            </w:pPr>
          </w:p>
        </w:tc>
        <w:tc>
          <w:tcPr>
            <w:tcW w:w="1961"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rsidR="00C41160" w:rsidRPr="00221048" w:rsidRDefault="00C41160" w:rsidP="000714F8">
            <w:pPr>
              <w:jc w:val="center"/>
              <w:rPr>
                <w:color w:val="000000"/>
                <w:sz w:val="28"/>
                <w:szCs w:val="28"/>
              </w:rPr>
            </w:pPr>
            <w:r>
              <w:rPr>
                <w:color w:val="000000"/>
                <w:sz w:val="28"/>
                <w:szCs w:val="28"/>
              </w:rPr>
              <w:t>2017./2018</w:t>
            </w:r>
            <w:r w:rsidRPr="00221048">
              <w:rPr>
                <w:color w:val="000000"/>
                <w:sz w:val="28"/>
                <w:szCs w:val="28"/>
              </w:rPr>
              <w:t>.</w:t>
            </w:r>
          </w:p>
        </w:tc>
        <w:tc>
          <w:tcPr>
            <w:tcW w:w="286" w:type="dxa"/>
            <w:tcBorders>
              <w:top w:val="nil"/>
              <w:left w:val="nil"/>
              <w:bottom w:val="nil"/>
              <w:right w:val="nil"/>
            </w:tcBorders>
            <w:shd w:val="clear" w:color="auto" w:fill="auto"/>
            <w:noWrap/>
            <w:vAlign w:val="bottom"/>
          </w:tcPr>
          <w:p w:rsidR="00C41160" w:rsidRPr="00221048" w:rsidRDefault="00C41160" w:rsidP="000714F8">
            <w:pPr>
              <w:jc w:val="center"/>
              <w:rPr>
                <w:color w:val="000000"/>
                <w:sz w:val="28"/>
                <w:szCs w:val="2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rsidR="00C41160" w:rsidRPr="00221048" w:rsidRDefault="00C41160" w:rsidP="000714F8">
            <w:pPr>
              <w:jc w:val="center"/>
              <w:rPr>
                <w:color w:val="000000"/>
                <w:sz w:val="28"/>
                <w:szCs w:val="28"/>
              </w:rPr>
            </w:pPr>
            <w:r>
              <w:rPr>
                <w:color w:val="000000"/>
                <w:sz w:val="28"/>
                <w:szCs w:val="28"/>
              </w:rPr>
              <w:t>2018./2019</w:t>
            </w:r>
            <w:r w:rsidRPr="00221048">
              <w:rPr>
                <w:color w:val="000000"/>
                <w:sz w:val="28"/>
                <w:szCs w:val="28"/>
              </w:rPr>
              <w:t>.</w:t>
            </w:r>
          </w:p>
        </w:tc>
      </w:tr>
      <w:tr w:rsidR="00C41160" w:rsidRPr="00221048" w:rsidTr="000714F8">
        <w:trPr>
          <w:trHeight w:val="300"/>
        </w:trPr>
        <w:tc>
          <w:tcPr>
            <w:tcW w:w="2268" w:type="dxa"/>
            <w:tcBorders>
              <w:top w:val="nil"/>
              <w:left w:val="nil"/>
              <w:bottom w:val="nil"/>
              <w:right w:val="nil"/>
            </w:tcBorders>
            <w:shd w:val="clear" w:color="auto" w:fill="auto"/>
            <w:noWrap/>
            <w:vAlign w:val="bottom"/>
          </w:tcPr>
          <w:p w:rsidR="00C41160" w:rsidRPr="00221048" w:rsidRDefault="00C41160" w:rsidP="000714F8">
            <w:pPr>
              <w:rPr>
                <w:color w:val="000000"/>
                <w:sz w:val="28"/>
                <w:szCs w:val="28"/>
              </w:rPr>
            </w:pPr>
            <w:r w:rsidRPr="00221048">
              <w:rPr>
                <w:color w:val="000000"/>
                <w:sz w:val="28"/>
                <w:szCs w:val="28"/>
              </w:rPr>
              <w:t>Apguves koeficients</w:t>
            </w:r>
          </w:p>
        </w:tc>
        <w:tc>
          <w:tcPr>
            <w:tcW w:w="855" w:type="dxa"/>
            <w:tcBorders>
              <w:top w:val="single" w:sz="4" w:space="0" w:color="auto"/>
              <w:left w:val="single" w:sz="4" w:space="0" w:color="auto"/>
              <w:bottom w:val="nil"/>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sidRPr="00221048">
              <w:rPr>
                <w:color w:val="000000"/>
                <w:sz w:val="28"/>
                <w:szCs w:val="28"/>
              </w:rPr>
              <w:t>skolā</w:t>
            </w:r>
          </w:p>
        </w:tc>
        <w:tc>
          <w:tcPr>
            <w:tcW w:w="956" w:type="dxa"/>
            <w:tcBorders>
              <w:top w:val="single" w:sz="4" w:space="0" w:color="auto"/>
              <w:left w:val="nil"/>
              <w:bottom w:val="nil"/>
              <w:right w:val="single" w:sz="4" w:space="0" w:color="auto"/>
            </w:tcBorders>
            <w:shd w:val="clear" w:color="auto" w:fill="E2EFD9" w:themeFill="accent6" w:themeFillTint="33"/>
            <w:noWrap/>
            <w:vAlign w:val="bottom"/>
          </w:tcPr>
          <w:p w:rsidR="00C41160" w:rsidRPr="00221048" w:rsidRDefault="00C41160" w:rsidP="000714F8">
            <w:pPr>
              <w:jc w:val="center"/>
              <w:rPr>
                <w:color w:val="000000"/>
                <w:sz w:val="28"/>
                <w:szCs w:val="28"/>
              </w:rPr>
            </w:pPr>
            <w:r w:rsidRPr="00221048">
              <w:rPr>
                <w:color w:val="000000"/>
                <w:sz w:val="28"/>
                <w:szCs w:val="28"/>
              </w:rPr>
              <w:t>valstī</w:t>
            </w:r>
          </w:p>
        </w:tc>
        <w:tc>
          <w:tcPr>
            <w:tcW w:w="286" w:type="dxa"/>
            <w:tcBorders>
              <w:top w:val="single" w:sz="4" w:space="0" w:color="auto"/>
              <w:left w:val="nil"/>
              <w:bottom w:val="nil"/>
              <w:right w:val="single" w:sz="4" w:space="0" w:color="auto"/>
            </w:tcBorders>
            <w:shd w:val="clear" w:color="auto" w:fill="auto"/>
            <w:noWrap/>
            <w:vAlign w:val="bottom"/>
          </w:tcPr>
          <w:p w:rsidR="00C41160" w:rsidRPr="00221048" w:rsidRDefault="00C41160" w:rsidP="000714F8">
            <w:pPr>
              <w:jc w:val="center"/>
              <w:rPr>
                <w:color w:val="000000"/>
                <w:sz w:val="28"/>
                <w:szCs w:val="28"/>
              </w:rPr>
            </w:pPr>
            <w:r w:rsidRPr="00221048">
              <w:rPr>
                <w:color w:val="000000"/>
                <w:sz w:val="28"/>
                <w:szCs w:val="28"/>
              </w:rPr>
              <w:t> </w:t>
            </w:r>
          </w:p>
        </w:tc>
        <w:tc>
          <w:tcPr>
            <w:tcW w:w="1005" w:type="dxa"/>
            <w:tcBorders>
              <w:top w:val="nil"/>
              <w:left w:val="nil"/>
              <w:bottom w:val="nil"/>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sidRPr="00221048">
              <w:rPr>
                <w:color w:val="000000"/>
                <w:sz w:val="28"/>
                <w:szCs w:val="28"/>
              </w:rPr>
              <w:t>skolā</w:t>
            </w:r>
          </w:p>
        </w:tc>
        <w:tc>
          <w:tcPr>
            <w:tcW w:w="956" w:type="dxa"/>
            <w:tcBorders>
              <w:top w:val="single" w:sz="4" w:space="0" w:color="auto"/>
              <w:left w:val="nil"/>
              <w:bottom w:val="nil"/>
              <w:right w:val="single" w:sz="4" w:space="0" w:color="auto"/>
            </w:tcBorders>
            <w:shd w:val="clear" w:color="auto" w:fill="E2EFD9" w:themeFill="accent6" w:themeFillTint="33"/>
            <w:noWrap/>
            <w:vAlign w:val="bottom"/>
          </w:tcPr>
          <w:p w:rsidR="00C41160" w:rsidRPr="00221048" w:rsidRDefault="00C41160" w:rsidP="000714F8">
            <w:pPr>
              <w:jc w:val="center"/>
              <w:rPr>
                <w:color w:val="000000"/>
                <w:sz w:val="28"/>
                <w:szCs w:val="28"/>
              </w:rPr>
            </w:pPr>
            <w:r w:rsidRPr="00221048">
              <w:rPr>
                <w:color w:val="000000"/>
                <w:sz w:val="28"/>
                <w:szCs w:val="28"/>
              </w:rPr>
              <w:t>valstī</w:t>
            </w:r>
          </w:p>
        </w:tc>
        <w:tc>
          <w:tcPr>
            <w:tcW w:w="286" w:type="dxa"/>
            <w:tcBorders>
              <w:top w:val="single" w:sz="4" w:space="0" w:color="auto"/>
              <w:left w:val="nil"/>
              <w:bottom w:val="nil"/>
              <w:right w:val="single" w:sz="4" w:space="0" w:color="auto"/>
            </w:tcBorders>
            <w:shd w:val="clear" w:color="auto" w:fill="auto"/>
            <w:noWrap/>
            <w:vAlign w:val="bottom"/>
          </w:tcPr>
          <w:p w:rsidR="00C41160" w:rsidRPr="00221048" w:rsidRDefault="00C41160" w:rsidP="000714F8">
            <w:pPr>
              <w:jc w:val="center"/>
              <w:rPr>
                <w:color w:val="000000"/>
                <w:sz w:val="28"/>
                <w:szCs w:val="28"/>
              </w:rPr>
            </w:pPr>
            <w:r w:rsidRPr="00221048">
              <w:rPr>
                <w:color w:val="000000"/>
                <w:sz w:val="28"/>
                <w:szCs w:val="28"/>
              </w:rPr>
              <w:t> </w:t>
            </w:r>
          </w:p>
        </w:tc>
        <w:tc>
          <w:tcPr>
            <w:tcW w:w="956" w:type="dxa"/>
            <w:tcBorders>
              <w:top w:val="nil"/>
              <w:left w:val="nil"/>
              <w:bottom w:val="nil"/>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sidRPr="00221048">
              <w:rPr>
                <w:color w:val="000000"/>
                <w:sz w:val="28"/>
                <w:szCs w:val="28"/>
              </w:rPr>
              <w:t>skolā</w:t>
            </w:r>
          </w:p>
        </w:tc>
        <w:tc>
          <w:tcPr>
            <w:tcW w:w="1036"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rsidR="00C41160" w:rsidRPr="00221048" w:rsidRDefault="00C41160" w:rsidP="000714F8">
            <w:pPr>
              <w:jc w:val="center"/>
              <w:rPr>
                <w:color w:val="000000"/>
                <w:sz w:val="28"/>
                <w:szCs w:val="28"/>
              </w:rPr>
            </w:pPr>
            <w:r w:rsidRPr="00221048">
              <w:rPr>
                <w:color w:val="000000"/>
                <w:sz w:val="28"/>
                <w:szCs w:val="28"/>
              </w:rPr>
              <w:t>valstī</w:t>
            </w:r>
          </w:p>
        </w:tc>
      </w:tr>
      <w:tr w:rsidR="00C41160" w:rsidRPr="00221048" w:rsidTr="000714F8">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E5E0EC"/>
            <w:noWrap/>
            <w:vAlign w:val="bottom"/>
          </w:tcPr>
          <w:p w:rsidR="00C41160" w:rsidRPr="00221048" w:rsidRDefault="00C41160" w:rsidP="000714F8">
            <w:pPr>
              <w:rPr>
                <w:color w:val="000000"/>
                <w:sz w:val="28"/>
                <w:szCs w:val="28"/>
              </w:rPr>
            </w:pPr>
            <w:r>
              <w:rPr>
                <w:color w:val="000000"/>
                <w:sz w:val="28"/>
                <w:szCs w:val="28"/>
              </w:rPr>
              <w:t xml:space="preserve">Latviešu val. </w:t>
            </w:r>
          </w:p>
        </w:tc>
        <w:tc>
          <w:tcPr>
            <w:tcW w:w="855" w:type="dxa"/>
            <w:tcBorders>
              <w:top w:val="single" w:sz="4" w:space="0" w:color="auto"/>
              <w:left w:val="nil"/>
              <w:bottom w:val="single" w:sz="4" w:space="0" w:color="auto"/>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Pr>
                <w:color w:val="000000"/>
                <w:sz w:val="28"/>
                <w:szCs w:val="28"/>
              </w:rPr>
              <w:t>58,51</w:t>
            </w:r>
          </w:p>
        </w:tc>
        <w:tc>
          <w:tcPr>
            <w:tcW w:w="956"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rsidR="00C41160" w:rsidRPr="00221048" w:rsidRDefault="00C41160" w:rsidP="000714F8">
            <w:pPr>
              <w:jc w:val="center"/>
              <w:rPr>
                <w:color w:val="000000"/>
                <w:sz w:val="28"/>
                <w:szCs w:val="28"/>
              </w:rPr>
            </w:pPr>
            <w:r>
              <w:rPr>
                <w:color w:val="000000"/>
                <w:sz w:val="28"/>
                <w:szCs w:val="28"/>
              </w:rPr>
              <w:t>64,58</w:t>
            </w:r>
          </w:p>
        </w:tc>
        <w:tc>
          <w:tcPr>
            <w:tcW w:w="286" w:type="dxa"/>
            <w:tcBorders>
              <w:top w:val="single" w:sz="4" w:space="0" w:color="auto"/>
              <w:left w:val="nil"/>
              <w:bottom w:val="single" w:sz="4" w:space="0" w:color="auto"/>
              <w:right w:val="single" w:sz="4" w:space="0" w:color="auto"/>
            </w:tcBorders>
            <w:shd w:val="clear" w:color="auto" w:fill="auto"/>
            <w:noWrap/>
            <w:vAlign w:val="bottom"/>
          </w:tcPr>
          <w:p w:rsidR="00C41160" w:rsidRPr="00221048" w:rsidRDefault="00C41160" w:rsidP="000714F8">
            <w:pPr>
              <w:jc w:val="center"/>
              <w:rPr>
                <w:color w:val="000000"/>
                <w:sz w:val="28"/>
                <w:szCs w:val="28"/>
              </w:rPr>
            </w:pPr>
          </w:p>
        </w:tc>
        <w:tc>
          <w:tcPr>
            <w:tcW w:w="1005" w:type="dxa"/>
            <w:tcBorders>
              <w:top w:val="single" w:sz="4" w:space="0" w:color="auto"/>
              <w:left w:val="nil"/>
              <w:bottom w:val="single" w:sz="4" w:space="0" w:color="auto"/>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Pr>
                <w:color w:val="000000"/>
                <w:sz w:val="28"/>
                <w:szCs w:val="28"/>
              </w:rPr>
              <w:t>59,79</w:t>
            </w:r>
          </w:p>
        </w:tc>
        <w:tc>
          <w:tcPr>
            <w:tcW w:w="956"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rsidR="00C41160" w:rsidRPr="00221048" w:rsidRDefault="00C41160" w:rsidP="000714F8">
            <w:pPr>
              <w:jc w:val="center"/>
              <w:rPr>
                <w:color w:val="000000"/>
                <w:sz w:val="28"/>
                <w:szCs w:val="28"/>
              </w:rPr>
            </w:pPr>
            <w:r>
              <w:rPr>
                <w:color w:val="000000"/>
                <w:sz w:val="28"/>
                <w:szCs w:val="28"/>
              </w:rPr>
              <w:t>66,22</w:t>
            </w:r>
          </w:p>
        </w:tc>
        <w:tc>
          <w:tcPr>
            <w:tcW w:w="286" w:type="dxa"/>
            <w:tcBorders>
              <w:top w:val="single" w:sz="4" w:space="0" w:color="auto"/>
              <w:left w:val="nil"/>
              <w:bottom w:val="single" w:sz="4" w:space="0" w:color="auto"/>
              <w:right w:val="single" w:sz="4" w:space="0" w:color="auto"/>
            </w:tcBorders>
            <w:shd w:val="clear" w:color="auto" w:fill="auto"/>
            <w:noWrap/>
            <w:vAlign w:val="bottom"/>
          </w:tcPr>
          <w:p w:rsidR="00C41160" w:rsidRPr="00221048" w:rsidRDefault="00C41160" w:rsidP="000714F8">
            <w:pPr>
              <w:jc w:val="center"/>
              <w:rPr>
                <w:color w:val="000000"/>
                <w:sz w:val="28"/>
                <w:szCs w:val="28"/>
              </w:rPr>
            </w:pPr>
          </w:p>
        </w:tc>
        <w:tc>
          <w:tcPr>
            <w:tcW w:w="956" w:type="dxa"/>
            <w:tcBorders>
              <w:top w:val="single" w:sz="4" w:space="0" w:color="auto"/>
              <w:left w:val="nil"/>
              <w:bottom w:val="single" w:sz="4" w:space="0" w:color="auto"/>
              <w:right w:val="single" w:sz="4" w:space="0" w:color="auto"/>
            </w:tcBorders>
            <w:shd w:val="clear" w:color="auto" w:fill="FFE599" w:themeFill="accent4" w:themeFillTint="66"/>
            <w:noWrap/>
            <w:vAlign w:val="bottom"/>
          </w:tcPr>
          <w:p w:rsidR="00C41160" w:rsidRPr="00221048" w:rsidRDefault="00C41160" w:rsidP="000714F8">
            <w:pPr>
              <w:rPr>
                <w:color w:val="000000"/>
                <w:sz w:val="28"/>
                <w:szCs w:val="28"/>
              </w:rPr>
            </w:pPr>
            <w:r>
              <w:rPr>
                <w:color w:val="000000"/>
                <w:sz w:val="28"/>
                <w:szCs w:val="28"/>
              </w:rPr>
              <w:t>55,09</w:t>
            </w:r>
          </w:p>
        </w:tc>
        <w:tc>
          <w:tcPr>
            <w:tcW w:w="1036" w:type="dxa"/>
            <w:tcBorders>
              <w:top w:val="nil"/>
              <w:left w:val="nil"/>
              <w:bottom w:val="single" w:sz="4" w:space="0" w:color="auto"/>
              <w:right w:val="single" w:sz="4" w:space="0" w:color="auto"/>
            </w:tcBorders>
            <w:shd w:val="clear" w:color="auto" w:fill="E2EFD9" w:themeFill="accent6" w:themeFillTint="33"/>
            <w:noWrap/>
            <w:vAlign w:val="bottom"/>
          </w:tcPr>
          <w:p w:rsidR="00C41160" w:rsidRPr="00221048" w:rsidRDefault="00C41160" w:rsidP="000714F8">
            <w:pPr>
              <w:jc w:val="center"/>
              <w:rPr>
                <w:color w:val="000000"/>
                <w:sz w:val="28"/>
                <w:szCs w:val="28"/>
              </w:rPr>
            </w:pPr>
            <w:r>
              <w:rPr>
                <w:color w:val="000000"/>
                <w:sz w:val="28"/>
                <w:szCs w:val="28"/>
              </w:rPr>
              <w:t>61,25</w:t>
            </w:r>
          </w:p>
        </w:tc>
      </w:tr>
      <w:tr w:rsidR="00C41160" w:rsidRPr="00221048" w:rsidTr="000714F8">
        <w:trPr>
          <w:trHeight w:val="300"/>
        </w:trPr>
        <w:tc>
          <w:tcPr>
            <w:tcW w:w="2268" w:type="dxa"/>
            <w:tcBorders>
              <w:top w:val="nil"/>
              <w:left w:val="single" w:sz="4" w:space="0" w:color="auto"/>
              <w:bottom w:val="single" w:sz="4" w:space="0" w:color="auto"/>
              <w:right w:val="single" w:sz="4" w:space="0" w:color="auto"/>
            </w:tcBorders>
            <w:shd w:val="clear" w:color="000000" w:fill="E5E0EC"/>
            <w:noWrap/>
            <w:vAlign w:val="bottom"/>
          </w:tcPr>
          <w:p w:rsidR="00C41160" w:rsidRPr="00221048" w:rsidRDefault="00C41160" w:rsidP="000714F8">
            <w:pPr>
              <w:rPr>
                <w:color w:val="000000"/>
                <w:sz w:val="28"/>
                <w:szCs w:val="28"/>
              </w:rPr>
            </w:pPr>
            <w:r w:rsidRPr="00221048">
              <w:rPr>
                <w:color w:val="000000"/>
                <w:sz w:val="28"/>
                <w:szCs w:val="28"/>
              </w:rPr>
              <w:t xml:space="preserve">Matemātika </w:t>
            </w:r>
          </w:p>
        </w:tc>
        <w:tc>
          <w:tcPr>
            <w:tcW w:w="855" w:type="dxa"/>
            <w:tcBorders>
              <w:top w:val="nil"/>
              <w:left w:val="nil"/>
              <w:bottom w:val="single" w:sz="4" w:space="0" w:color="auto"/>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Pr>
                <w:color w:val="000000"/>
                <w:sz w:val="28"/>
                <w:szCs w:val="28"/>
              </w:rPr>
              <w:t>57,29</w:t>
            </w:r>
          </w:p>
        </w:tc>
        <w:tc>
          <w:tcPr>
            <w:tcW w:w="956" w:type="dxa"/>
            <w:tcBorders>
              <w:top w:val="nil"/>
              <w:left w:val="nil"/>
              <w:bottom w:val="single" w:sz="4" w:space="0" w:color="auto"/>
              <w:right w:val="single" w:sz="4" w:space="0" w:color="auto"/>
            </w:tcBorders>
            <w:shd w:val="clear" w:color="auto" w:fill="E2EFD9" w:themeFill="accent6" w:themeFillTint="33"/>
            <w:noWrap/>
            <w:vAlign w:val="bottom"/>
          </w:tcPr>
          <w:p w:rsidR="00C41160" w:rsidRPr="00221048" w:rsidRDefault="00C41160" w:rsidP="000714F8">
            <w:pPr>
              <w:rPr>
                <w:color w:val="000000"/>
                <w:sz w:val="28"/>
                <w:szCs w:val="28"/>
              </w:rPr>
            </w:pPr>
            <w:r>
              <w:rPr>
                <w:color w:val="000000"/>
                <w:sz w:val="28"/>
                <w:szCs w:val="28"/>
              </w:rPr>
              <w:t>56,71</w:t>
            </w:r>
          </w:p>
        </w:tc>
        <w:tc>
          <w:tcPr>
            <w:tcW w:w="286" w:type="dxa"/>
            <w:tcBorders>
              <w:top w:val="nil"/>
              <w:left w:val="nil"/>
              <w:bottom w:val="single" w:sz="4" w:space="0" w:color="auto"/>
              <w:right w:val="single" w:sz="4" w:space="0" w:color="auto"/>
            </w:tcBorders>
            <w:shd w:val="clear" w:color="auto" w:fill="auto"/>
            <w:noWrap/>
            <w:vAlign w:val="bottom"/>
          </w:tcPr>
          <w:p w:rsidR="00C41160" w:rsidRPr="00221048" w:rsidRDefault="00C41160" w:rsidP="000714F8">
            <w:pPr>
              <w:jc w:val="center"/>
              <w:rPr>
                <w:color w:val="000000"/>
                <w:sz w:val="28"/>
                <w:szCs w:val="28"/>
              </w:rPr>
            </w:pPr>
          </w:p>
        </w:tc>
        <w:tc>
          <w:tcPr>
            <w:tcW w:w="1005" w:type="dxa"/>
            <w:tcBorders>
              <w:top w:val="nil"/>
              <w:left w:val="nil"/>
              <w:bottom w:val="single" w:sz="4" w:space="0" w:color="auto"/>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Pr>
                <w:color w:val="000000"/>
                <w:sz w:val="28"/>
                <w:szCs w:val="28"/>
              </w:rPr>
              <w:t>57,74</w:t>
            </w:r>
          </w:p>
        </w:tc>
        <w:tc>
          <w:tcPr>
            <w:tcW w:w="956" w:type="dxa"/>
            <w:tcBorders>
              <w:top w:val="nil"/>
              <w:left w:val="nil"/>
              <w:bottom w:val="single" w:sz="4" w:space="0" w:color="auto"/>
              <w:right w:val="single" w:sz="4" w:space="0" w:color="auto"/>
            </w:tcBorders>
            <w:shd w:val="clear" w:color="auto" w:fill="E2EFD9" w:themeFill="accent6" w:themeFillTint="33"/>
            <w:noWrap/>
            <w:vAlign w:val="bottom"/>
          </w:tcPr>
          <w:p w:rsidR="00C41160" w:rsidRPr="00221048" w:rsidRDefault="00C41160" w:rsidP="000714F8">
            <w:pPr>
              <w:jc w:val="center"/>
              <w:rPr>
                <w:color w:val="000000"/>
                <w:sz w:val="28"/>
                <w:szCs w:val="28"/>
              </w:rPr>
            </w:pPr>
            <w:r>
              <w:rPr>
                <w:color w:val="000000"/>
                <w:sz w:val="28"/>
                <w:szCs w:val="28"/>
              </w:rPr>
              <w:t>55,86</w:t>
            </w:r>
          </w:p>
        </w:tc>
        <w:tc>
          <w:tcPr>
            <w:tcW w:w="286" w:type="dxa"/>
            <w:tcBorders>
              <w:top w:val="nil"/>
              <w:left w:val="nil"/>
              <w:bottom w:val="single" w:sz="4" w:space="0" w:color="auto"/>
              <w:right w:val="single" w:sz="4" w:space="0" w:color="auto"/>
            </w:tcBorders>
            <w:shd w:val="clear" w:color="auto" w:fill="auto"/>
            <w:noWrap/>
            <w:vAlign w:val="bottom"/>
          </w:tcPr>
          <w:p w:rsidR="00C41160" w:rsidRPr="00221048" w:rsidRDefault="00C41160" w:rsidP="000714F8">
            <w:pPr>
              <w:jc w:val="center"/>
              <w:rPr>
                <w:color w:val="000000"/>
                <w:sz w:val="28"/>
                <w:szCs w:val="28"/>
              </w:rPr>
            </w:pPr>
          </w:p>
        </w:tc>
        <w:tc>
          <w:tcPr>
            <w:tcW w:w="956" w:type="dxa"/>
            <w:tcBorders>
              <w:top w:val="nil"/>
              <w:left w:val="nil"/>
              <w:bottom w:val="single" w:sz="4" w:space="0" w:color="auto"/>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Pr>
                <w:color w:val="000000"/>
                <w:sz w:val="28"/>
                <w:szCs w:val="28"/>
              </w:rPr>
              <w:t>35,50</w:t>
            </w:r>
          </w:p>
        </w:tc>
        <w:tc>
          <w:tcPr>
            <w:tcW w:w="1036" w:type="dxa"/>
            <w:tcBorders>
              <w:top w:val="nil"/>
              <w:left w:val="nil"/>
              <w:bottom w:val="single" w:sz="4" w:space="0" w:color="auto"/>
              <w:right w:val="single" w:sz="4" w:space="0" w:color="auto"/>
            </w:tcBorders>
            <w:shd w:val="clear" w:color="auto" w:fill="E2EFD9" w:themeFill="accent6" w:themeFillTint="33"/>
            <w:noWrap/>
            <w:vAlign w:val="bottom"/>
          </w:tcPr>
          <w:p w:rsidR="00C41160" w:rsidRPr="00221048" w:rsidRDefault="00C41160" w:rsidP="000714F8">
            <w:pPr>
              <w:jc w:val="center"/>
              <w:rPr>
                <w:color w:val="000000"/>
                <w:sz w:val="28"/>
                <w:szCs w:val="28"/>
              </w:rPr>
            </w:pPr>
            <w:r>
              <w:rPr>
                <w:color w:val="000000"/>
                <w:sz w:val="28"/>
                <w:szCs w:val="28"/>
              </w:rPr>
              <w:t>51,51</w:t>
            </w:r>
          </w:p>
        </w:tc>
      </w:tr>
      <w:tr w:rsidR="00C41160" w:rsidRPr="00221048" w:rsidTr="000714F8">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E5E0EC"/>
            <w:noWrap/>
            <w:vAlign w:val="bottom"/>
          </w:tcPr>
          <w:p w:rsidR="00C41160" w:rsidRPr="00221048" w:rsidRDefault="00C41160" w:rsidP="000714F8">
            <w:pPr>
              <w:rPr>
                <w:color w:val="000000"/>
                <w:sz w:val="28"/>
                <w:szCs w:val="28"/>
              </w:rPr>
            </w:pPr>
            <w:proofErr w:type="spellStart"/>
            <w:r>
              <w:rPr>
                <w:color w:val="000000"/>
                <w:sz w:val="28"/>
                <w:szCs w:val="28"/>
              </w:rPr>
              <w:t>Dabaszinībsas</w:t>
            </w:r>
            <w:proofErr w:type="spellEnd"/>
            <w:r w:rsidRPr="00221048">
              <w:rPr>
                <w:color w:val="000000"/>
                <w:sz w:val="28"/>
                <w:szCs w:val="28"/>
              </w:rPr>
              <w:t xml:space="preserve"> </w:t>
            </w:r>
          </w:p>
        </w:tc>
        <w:tc>
          <w:tcPr>
            <w:tcW w:w="855" w:type="dxa"/>
            <w:tcBorders>
              <w:top w:val="single" w:sz="4" w:space="0" w:color="auto"/>
              <w:left w:val="nil"/>
              <w:bottom w:val="single" w:sz="4" w:space="0" w:color="auto"/>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Pr>
                <w:color w:val="000000"/>
                <w:sz w:val="28"/>
                <w:szCs w:val="28"/>
              </w:rPr>
              <w:t>65,00</w:t>
            </w:r>
          </w:p>
        </w:tc>
        <w:tc>
          <w:tcPr>
            <w:tcW w:w="956"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rsidR="00C41160" w:rsidRPr="00221048" w:rsidRDefault="00C41160" w:rsidP="000714F8">
            <w:pPr>
              <w:jc w:val="center"/>
              <w:rPr>
                <w:color w:val="000000"/>
                <w:sz w:val="28"/>
                <w:szCs w:val="28"/>
              </w:rPr>
            </w:pPr>
            <w:r>
              <w:rPr>
                <w:color w:val="000000"/>
                <w:sz w:val="28"/>
                <w:szCs w:val="28"/>
              </w:rPr>
              <w:t>62,62</w:t>
            </w:r>
          </w:p>
        </w:tc>
        <w:tc>
          <w:tcPr>
            <w:tcW w:w="286" w:type="dxa"/>
            <w:tcBorders>
              <w:top w:val="single" w:sz="4" w:space="0" w:color="auto"/>
              <w:left w:val="nil"/>
              <w:bottom w:val="single" w:sz="4" w:space="0" w:color="auto"/>
              <w:right w:val="single" w:sz="4" w:space="0" w:color="auto"/>
            </w:tcBorders>
            <w:shd w:val="clear" w:color="auto" w:fill="auto"/>
            <w:noWrap/>
            <w:vAlign w:val="bottom"/>
          </w:tcPr>
          <w:p w:rsidR="00C41160" w:rsidRPr="00221048" w:rsidRDefault="00C41160" w:rsidP="000714F8">
            <w:pPr>
              <w:jc w:val="center"/>
              <w:rPr>
                <w:color w:val="000000"/>
                <w:sz w:val="28"/>
                <w:szCs w:val="28"/>
              </w:rPr>
            </w:pPr>
          </w:p>
        </w:tc>
        <w:tc>
          <w:tcPr>
            <w:tcW w:w="1005" w:type="dxa"/>
            <w:tcBorders>
              <w:top w:val="single" w:sz="4" w:space="0" w:color="auto"/>
              <w:left w:val="nil"/>
              <w:bottom w:val="single" w:sz="4" w:space="0" w:color="auto"/>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Pr>
                <w:color w:val="000000"/>
                <w:sz w:val="28"/>
                <w:szCs w:val="28"/>
              </w:rPr>
              <w:t>54,50</w:t>
            </w:r>
          </w:p>
        </w:tc>
        <w:tc>
          <w:tcPr>
            <w:tcW w:w="956"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rsidR="00C41160" w:rsidRPr="00221048" w:rsidRDefault="00C41160" w:rsidP="000714F8">
            <w:pPr>
              <w:jc w:val="center"/>
              <w:rPr>
                <w:color w:val="000000"/>
                <w:sz w:val="28"/>
                <w:szCs w:val="28"/>
              </w:rPr>
            </w:pPr>
            <w:r>
              <w:rPr>
                <w:color w:val="000000"/>
                <w:sz w:val="28"/>
                <w:szCs w:val="28"/>
              </w:rPr>
              <w:t>61,06</w:t>
            </w:r>
          </w:p>
        </w:tc>
        <w:tc>
          <w:tcPr>
            <w:tcW w:w="286" w:type="dxa"/>
            <w:tcBorders>
              <w:top w:val="single" w:sz="4" w:space="0" w:color="auto"/>
              <w:left w:val="nil"/>
              <w:bottom w:val="single" w:sz="4" w:space="0" w:color="auto"/>
              <w:right w:val="single" w:sz="4" w:space="0" w:color="auto"/>
            </w:tcBorders>
            <w:shd w:val="clear" w:color="auto" w:fill="auto"/>
            <w:noWrap/>
            <w:vAlign w:val="bottom"/>
          </w:tcPr>
          <w:p w:rsidR="00C41160" w:rsidRPr="00221048" w:rsidRDefault="00C41160" w:rsidP="000714F8">
            <w:pPr>
              <w:jc w:val="center"/>
              <w:rPr>
                <w:color w:val="000000"/>
                <w:sz w:val="28"/>
                <w:szCs w:val="28"/>
              </w:rPr>
            </w:pPr>
          </w:p>
        </w:tc>
        <w:tc>
          <w:tcPr>
            <w:tcW w:w="956" w:type="dxa"/>
            <w:tcBorders>
              <w:top w:val="single" w:sz="4" w:space="0" w:color="auto"/>
              <w:left w:val="nil"/>
              <w:bottom w:val="single" w:sz="4" w:space="0" w:color="auto"/>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Pr>
                <w:color w:val="000000"/>
                <w:sz w:val="28"/>
                <w:szCs w:val="28"/>
              </w:rPr>
              <w:t>55,36</w:t>
            </w:r>
          </w:p>
        </w:tc>
        <w:tc>
          <w:tcPr>
            <w:tcW w:w="1036"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rsidR="00C41160" w:rsidRPr="00221048" w:rsidRDefault="00C41160" w:rsidP="000714F8">
            <w:pPr>
              <w:jc w:val="center"/>
              <w:rPr>
                <w:color w:val="000000"/>
                <w:sz w:val="28"/>
                <w:szCs w:val="28"/>
              </w:rPr>
            </w:pPr>
            <w:r>
              <w:rPr>
                <w:color w:val="000000"/>
                <w:sz w:val="28"/>
                <w:szCs w:val="28"/>
              </w:rPr>
              <w:t>57,87</w:t>
            </w:r>
          </w:p>
        </w:tc>
      </w:tr>
      <w:bookmarkEnd w:id="3"/>
    </w:tbl>
    <w:p w:rsidR="00C41160" w:rsidRPr="00221048" w:rsidRDefault="00C41160" w:rsidP="00C41160">
      <w:pPr>
        <w:rPr>
          <w:sz w:val="28"/>
          <w:szCs w:val="28"/>
        </w:rPr>
      </w:pPr>
    </w:p>
    <w:p w:rsidR="00593740" w:rsidRDefault="00C41160" w:rsidP="00593740">
      <w:pPr>
        <w:spacing w:line="360" w:lineRule="auto"/>
        <w:ind w:firstLine="720"/>
        <w:jc w:val="both"/>
        <w:rPr>
          <w:noProof/>
          <w:lang w:eastAsia="lv-LV"/>
        </w:rPr>
      </w:pPr>
      <w:r w:rsidRPr="00593740">
        <w:rPr>
          <w:rFonts w:ascii="Times New Roman" w:hAnsi="Times New Roman" w:cs="Times New Roman"/>
          <w:sz w:val="24"/>
          <w:szCs w:val="24"/>
        </w:rPr>
        <w:t>Diagnosticējošajā darbā  latviešu valodā, matemātikā un dabaszinībās  rezultāti ir zemāki</w:t>
      </w:r>
      <w:r w:rsidR="00593740">
        <w:rPr>
          <w:rFonts w:ascii="Times New Roman" w:hAnsi="Times New Roman" w:cs="Times New Roman"/>
          <w:sz w:val="24"/>
          <w:szCs w:val="24"/>
        </w:rPr>
        <w:t xml:space="preserve"> nekā valstī. Matemātikā izglītojamo</w:t>
      </w:r>
      <w:r w:rsidRPr="00593740">
        <w:rPr>
          <w:rFonts w:ascii="Times New Roman" w:hAnsi="Times New Roman" w:cs="Times New Roman"/>
          <w:sz w:val="24"/>
          <w:szCs w:val="24"/>
        </w:rPr>
        <w:t xml:space="preserve"> sasniegumi ir zemā līmenī. Salīdzinot ar iepriekšējo mācību gadu</w:t>
      </w:r>
      <w:r w:rsidR="00593740">
        <w:rPr>
          <w:rFonts w:ascii="Times New Roman" w:hAnsi="Times New Roman" w:cs="Times New Roman"/>
          <w:sz w:val="24"/>
          <w:szCs w:val="24"/>
        </w:rPr>
        <w:t>,</w:t>
      </w:r>
      <w:r w:rsidRPr="00593740">
        <w:rPr>
          <w:rFonts w:ascii="Times New Roman" w:hAnsi="Times New Roman" w:cs="Times New Roman"/>
          <w:sz w:val="24"/>
          <w:szCs w:val="24"/>
        </w:rPr>
        <w:t xml:space="preserve"> augstāks apguves koeficien</w:t>
      </w:r>
      <w:r w:rsidR="00593740">
        <w:rPr>
          <w:rFonts w:ascii="Times New Roman" w:hAnsi="Times New Roman" w:cs="Times New Roman"/>
          <w:sz w:val="24"/>
          <w:szCs w:val="24"/>
        </w:rPr>
        <w:t>t</w:t>
      </w:r>
      <w:r w:rsidRPr="00593740">
        <w:rPr>
          <w:rFonts w:ascii="Times New Roman" w:hAnsi="Times New Roman" w:cs="Times New Roman"/>
          <w:sz w:val="24"/>
          <w:szCs w:val="24"/>
        </w:rPr>
        <w:t>s ir dabaszinībās</w:t>
      </w:r>
      <w:r w:rsidR="00593740">
        <w:rPr>
          <w:rFonts w:ascii="Times New Roman" w:hAnsi="Times New Roman" w:cs="Times New Roman"/>
          <w:sz w:val="24"/>
          <w:szCs w:val="24"/>
        </w:rPr>
        <w:t>.</w:t>
      </w:r>
      <w:r w:rsidR="00593740" w:rsidRPr="00593740">
        <w:rPr>
          <w:noProof/>
          <w:lang w:eastAsia="lv-LV"/>
        </w:rPr>
        <w:t xml:space="preserve"> </w:t>
      </w:r>
    </w:p>
    <w:p w:rsidR="00C41160" w:rsidRPr="00593740" w:rsidRDefault="00593740" w:rsidP="00593740">
      <w:pPr>
        <w:spacing w:line="360" w:lineRule="auto"/>
        <w:ind w:firstLine="720"/>
        <w:jc w:val="both"/>
        <w:rPr>
          <w:rFonts w:ascii="Times New Roman" w:hAnsi="Times New Roman" w:cs="Times New Roman"/>
          <w:sz w:val="24"/>
          <w:szCs w:val="24"/>
        </w:rPr>
      </w:pPr>
      <w:r>
        <w:rPr>
          <w:noProof/>
          <w:lang w:eastAsia="lv-LV"/>
        </w:rPr>
        <w:drawing>
          <wp:inline distT="0" distB="0" distL="0" distR="0">
            <wp:extent cx="5274310" cy="1956845"/>
            <wp:effectExtent l="0" t="0" r="2540" b="5715"/>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1160" w:rsidRDefault="00593740" w:rsidP="00C41160">
      <w:pPr>
        <w:spacing w:line="360" w:lineRule="auto"/>
        <w:ind w:left="-284" w:firstLine="142"/>
        <w:jc w:val="both"/>
        <w:rPr>
          <w:sz w:val="28"/>
          <w:szCs w:val="28"/>
        </w:rPr>
      </w:pPr>
      <w:r>
        <w:rPr>
          <w:noProof/>
          <w:lang w:eastAsia="lv-LV"/>
        </w:rPr>
        <w:drawing>
          <wp:inline distT="0" distB="0" distL="0" distR="0">
            <wp:extent cx="5857875" cy="2200910"/>
            <wp:effectExtent l="0" t="0" r="9525" b="889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41160" w:rsidRDefault="00C41160" w:rsidP="00C41160">
      <w:pPr>
        <w:spacing w:line="360" w:lineRule="auto"/>
        <w:ind w:hanging="142"/>
        <w:jc w:val="both"/>
        <w:rPr>
          <w:sz w:val="28"/>
          <w:szCs w:val="28"/>
        </w:rPr>
      </w:pPr>
    </w:p>
    <w:p w:rsidR="00C41160" w:rsidRDefault="00C41160" w:rsidP="00593740">
      <w:pPr>
        <w:spacing w:line="360" w:lineRule="auto"/>
        <w:jc w:val="both"/>
        <w:rPr>
          <w:sz w:val="28"/>
          <w:szCs w:val="28"/>
        </w:rPr>
      </w:pPr>
    </w:p>
    <w:p w:rsidR="00C41160" w:rsidRDefault="00C41160" w:rsidP="00C41160">
      <w:pPr>
        <w:spacing w:line="360" w:lineRule="auto"/>
        <w:ind w:left="142" w:hanging="142"/>
        <w:jc w:val="both"/>
        <w:rPr>
          <w:sz w:val="28"/>
          <w:szCs w:val="28"/>
        </w:rPr>
      </w:pPr>
      <w:r>
        <w:rPr>
          <w:noProof/>
          <w:lang w:eastAsia="lv-LV"/>
        </w:rPr>
        <w:drawing>
          <wp:inline distT="0" distB="0" distL="0" distR="0">
            <wp:extent cx="5581650" cy="3038475"/>
            <wp:effectExtent l="0" t="0" r="0" b="9525"/>
            <wp:docPr id="20" name="Diagram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1160" w:rsidRDefault="00C41160" w:rsidP="00C41160">
      <w:pPr>
        <w:spacing w:line="360" w:lineRule="auto"/>
        <w:ind w:hanging="142"/>
        <w:jc w:val="both"/>
        <w:rPr>
          <w:sz w:val="28"/>
          <w:szCs w:val="28"/>
        </w:rPr>
      </w:pPr>
      <w:r>
        <w:rPr>
          <w:noProof/>
          <w:lang w:eastAsia="lv-LV"/>
        </w:rPr>
        <w:drawing>
          <wp:inline distT="0" distB="0" distL="0" distR="0">
            <wp:extent cx="5724525" cy="4019550"/>
            <wp:effectExtent l="0" t="0" r="9525" b="0"/>
            <wp:docPr id="21" name="Diagram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41160" w:rsidRPr="00593740" w:rsidRDefault="00C41160" w:rsidP="00593740">
      <w:pPr>
        <w:spacing w:line="240" w:lineRule="auto"/>
        <w:ind w:firstLine="720"/>
        <w:rPr>
          <w:rFonts w:ascii="Times New Roman" w:hAnsi="Times New Roman" w:cs="Times New Roman"/>
          <w:noProof/>
          <w:sz w:val="24"/>
          <w:szCs w:val="24"/>
        </w:rPr>
      </w:pPr>
      <w:r>
        <w:rPr>
          <w:sz w:val="28"/>
          <w:szCs w:val="28"/>
        </w:rPr>
        <w:t xml:space="preserve"> </w:t>
      </w:r>
      <w:r w:rsidRPr="00593740">
        <w:rPr>
          <w:rFonts w:ascii="Times New Roman" w:hAnsi="Times New Roman" w:cs="Times New Roman"/>
          <w:sz w:val="24"/>
          <w:szCs w:val="24"/>
        </w:rPr>
        <w:t>L</w:t>
      </w:r>
      <w:r w:rsidRPr="00593740">
        <w:rPr>
          <w:rFonts w:ascii="Times New Roman" w:hAnsi="Times New Roman" w:cs="Times New Roman"/>
          <w:noProof/>
          <w:sz w:val="24"/>
          <w:szCs w:val="24"/>
        </w:rPr>
        <w:t xml:space="preserve">atviešu valodas diagnosticējošā darba </w:t>
      </w:r>
      <w:r w:rsidR="00593740">
        <w:rPr>
          <w:rFonts w:ascii="Times New Roman" w:hAnsi="Times New Roman" w:cs="Times New Roman"/>
          <w:noProof/>
          <w:sz w:val="24"/>
          <w:szCs w:val="24"/>
        </w:rPr>
        <w:t xml:space="preserve"> rezultāti rāda, ka izglītojamie</w:t>
      </w:r>
      <w:r w:rsidRPr="00593740">
        <w:rPr>
          <w:rFonts w:ascii="Times New Roman" w:hAnsi="Times New Roman" w:cs="Times New Roman"/>
          <w:noProof/>
          <w:sz w:val="24"/>
          <w:szCs w:val="24"/>
        </w:rPr>
        <w:t xml:space="preserve">  prot izteikt savu viedokli, bet grūtības sagādā izprast galveno informāciju klausīšanās un lasīšanas daļās un  pareizrakstības prasmes.</w:t>
      </w:r>
    </w:p>
    <w:p w:rsidR="00C41160" w:rsidRPr="00593740" w:rsidRDefault="00C41160" w:rsidP="00593740">
      <w:pPr>
        <w:spacing w:line="240" w:lineRule="auto"/>
        <w:ind w:firstLine="720"/>
        <w:rPr>
          <w:rFonts w:ascii="Times New Roman" w:hAnsi="Times New Roman" w:cs="Times New Roman"/>
          <w:noProof/>
          <w:sz w:val="24"/>
          <w:szCs w:val="24"/>
        </w:rPr>
      </w:pPr>
      <w:r w:rsidRPr="00593740">
        <w:rPr>
          <w:rFonts w:ascii="Times New Roman" w:hAnsi="Times New Roman" w:cs="Times New Roman"/>
          <w:noProof/>
          <w:sz w:val="24"/>
          <w:szCs w:val="24"/>
        </w:rPr>
        <w:lastRenderedPageBreak/>
        <w:t xml:space="preserve"> Matemātikā lielākās grūtības sagādā uzdevumi ar garāku tekstu un uzdevumu nosacījumi. </w:t>
      </w:r>
    </w:p>
    <w:p w:rsidR="00C41160" w:rsidRPr="00593740" w:rsidRDefault="00C41160" w:rsidP="00593740">
      <w:pPr>
        <w:spacing w:line="240" w:lineRule="auto"/>
        <w:ind w:firstLine="720"/>
        <w:rPr>
          <w:rFonts w:ascii="Times New Roman" w:hAnsi="Times New Roman" w:cs="Times New Roman"/>
          <w:sz w:val="24"/>
          <w:szCs w:val="24"/>
        </w:rPr>
      </w:pPr>
      <w:r w:rsidRPr="00593740">
        <w:rPr>
          <w:rFonts w:ascii="Times New Roman" w:hAnsi="Times New Roman" w:cs="Times New Roman"/>
          <w:noProof/>
          <w:sz w:val="24"/>
          <w:szCs w:val="24"/>
        </w:rPr>
        <w:t>Dabaszinībās raksturīgākā kļūda – pavirši izlasa uzdevuma nosacījumus.</w:t>
      </w:r>
    </w:p>
    <w:p w:rsidR="00C41160" w:rsidRPr="00593740" w:rsidRDefault="00593740" w:rsidP="005937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Izglītojamo</w:t>
      </w:r>
      <w:r w:rsidR="00C41160" w:rsidRPr="00593740">
        <w:rPr>
          <w:rFonts w:ascii="Times New Roman" w:hAnsi="Times New Roman" w:cs="Times New Roman"/>
          <w:b/>
          <w:sz w:val="24"/>
          <w:szCs w:val="24"/>
        </w:rPr>
        <w:t xml:space="preserve"> sasniegumi v</w:t>
      </w:r>
      <w:r>
        <w:rPr>
          <w:rFonts w:ascii="Times New Roman" w:hAnsi="Times New Roman" w:cs="Times New Roman"/>
          <w:b/>
          <w:sz w:val="24"/>
          <w:szCs w:val="24"/>
        </w:rPr>
        <w:t>alsts pārbaudes darbos 9. klasē</w:t>
      </w:r>
    </w:p>
    <w:p w:rsidR="00C41160" w:rsidRPr="00593740" w:rsidRDefault="00593740" w:rsidP="00593740">
      <w:pPr>
        <w:spacing w:line="360" w:lineRule="auto"/>
        <w:jc w:val="center"/>
        <w:rPr>
          <w:rFonts w:ascii="Times New Roman" w:hAnsi="Times New Roman" w:cs="Times New Roman"/>
          <w:sz w:val="24"/>
          <w:szCs w:val="24"/>
        </w:rPr>
      </w:pPr>
      <w:r w:rsidRPr="00593740">
        <w:rPr>
          <w:rFonts w:ascii="Times New Roman" w:hAnsi="Times New Roman" w:cs="Times New Roman"/>
          <w:b/>
          <w:sz w:val="24"/>
          <w:szCs w:val="24"/>
        </w:rPr>
        <w:t>Izglītojamo</w:t>
      </w:r>
      <w:r w:rsidR="00C41160" w:rsidRPr="00593740">
        <w:rPr>
          <w:rFonts w:ascii="Times New Roman" w:hAnsi="Times New Roman" w:cs="Times New Roman"/>
          <w:b/>
          <w:sz w:val="24"/>
          <w:szCs w:val="24"/>
        </w:rPr>
        <w:t xml:space="preserve"> sasniegumi latviešu valodas eksāmenā</w:t>
      </w:r>
      <w:r w:rsidR="00C41160" w:rsidRPr="00593740">
        <w:rPr>
          <w:rFonts w:ascii="Times New Roman" w:hAnsi="Times New Roman" w:cs="Times New Roman"/>
          <w:sz w:val="24"/>
          <w:szCs w:val="24"/>
        </w:rPr>
        <w:t>.</w:t>
      </w:r>
    </w:p>
    <w:p w:rsidR="00C41160" w:rsidRPr="00593740" w:rsidRDefault="00C41160" w:rsidP="00593740">
      <w:pPr>
        <w:spacing w:line="240" w:lineRule="auto"/>
        <w:jc w:val="both"/>
        <w:rPr>
          <w:rFonts w:ascii="Times New Roman" w:hAnsi="Times New Roman" w:cs="Times New Roman"/>
          <w:sz w:val="24"/>
          <w:szCs w:val="24"/>
        </w:rPr>
      </w:pPr>
      <w:r w:rsidRPr="00593740">
        <w:rPr>
          <w:rFonts w:ascii="Times New Roman" w:hAnsi="Times New Roman" w:cs="Times New Roman"/>
          <w:sz w:val="24"/>
          <w:szCs w:val="24"/>
        </w:rPr>
        <w:t xml:space="preserve">    Eksāmenu l</w:t>
      </w:r>
      <w:r w:rsidR="00593740">
        <w:rPr>
          <w:rFonts w:ascii="Times New Roman" w:hAnsi="Times New Roman" w:cs="Times New Roman"/>
          <w:sz w:val="24"/>
          <w:szCs w:val="24"/>
        </w:rPr>
        <w:t>atviešu valodā kārtoja 9 izglītojamie</w:t>
      </w:r>
      <w:r w:rsidRPr="00593740">
        <w:rPr>
          <w:rFonts w:ascii="Times New Roman" w:hAnsi="Times New Roman" w:cs="Times New Roman"/>
          <w:sz w:val="24"/>
          <w:szCs w:val="24"/>
        </w:rPr>
        <w:t xml:space="preserve">. Visi izglītojamie eksāmenu nokārtoja. </w:t>
      </w:r>
    </w:p>
    <w:p w:rsidR="00C41160" w:rsidRPr="00593740" w:rsidRDefault="00C41160" w:rsidP="00593740">
      <w:pPr>
        <w:spacing w:line="240" w:lineRule="auto"/>
        <w:jc w:val="both"/>
        <w:rPr>
          <w:rFonts w:ascii="Times New Roman" w:hAnsi="Times New Roman" w:cs="Times New Roman"/>
          <w:sz w:val="24"/>
          <w:szCs w:val="24"/>
        </w:rPr>
      </w:pPr>
      <w:r w:rsidRPr="00593740">
        <w:rPr>
          <w:rFonts w:ascii="Times New Roman" w:hAnsi="Times New Roman" w:cs="Times New Roman"/>
          <w:sz w:val="24"/>
          <w:szCs w:val="24"/>
        </w:rPr>
        <w:t xml:space="preserve">    Vidējais izpildes koeficients klasē – 47,78, augstākais – 59,35, zemākais – 40,19.</w:t>
      </w:r>
    </w:p>
    <w:p w:rsidR="00C41160" w:rsidRPr="00593740" w:rsidRDefault="00593740" w:rsidP="005937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1160" w:rsidRPr="00593740">
        <w:rPr>
          <w:rFonts w:ascii="Times New Roman" w:hAnsi="Times New Roman" w:cs="Times New Roman"/>
          <w:sz w:val="24"/>
          <w:szCs w:val="24"/>
        </w:rPr>
        <w:t>Zemākie izpildes koeficienti ir morfoloģijas un pieturzīmju uzdevumos.</w:t>
      </w:r>
    </w:p>
    <w:p w:rsidR="00C41160" w:rsidRPr="00593740" w:rsidRDefault="00F96298" w:rsidP="00593740">
      <w:pPr>
        <w:jc w:val="both"/>
        <w:rPr>
          <w:rFonts w:ascii="Times New Roman" w:hAnsi="Times New Roman" w:cs="Times New Roman"/>
          <w:sz w:val="24"/>
          <w:szCs w:val="24"/>
        </w:rPr>
      </w:pPr>
      <w:r>
        <w:rPr>
          <w:rFonts w:ascii="Times New Roman" w:hAnsi="Times New Roman" w:cs="Times New Roman"/>
          <w:sz w:val="24"/>
          <w:szCs w:val="24"/>
        </w:rPr>
        <w:t xml:space="preserve">  </w:t>
      </w:r>
      <w:r w:rsidR="00C41160" w:rsidRPr="00593740">
        <w:rPr>
          <w:rFonts w:ascii="Times New Roman" w:hAnsi="Times New Roman" w:cs="Times New Roman"/>
          <w:sz w:val="24"/>
          <w:szCs w:val="24"/>
        </w:rPr>
        <w:t>Vislabākie rezultāti ir uzdevumā, kurā bija jāveido un jāieraksta teikumā iederīgas vārdu formas.</w:t>
      </w:r>
    </w:p>
    <w:p w:rsidR="00C41160" w:rsidRPr="00593740" w:rsidRDefault="00C41160" w:rsidP="00593740">
      <w:pPr>
        <w:jc w:val="both"/>
        <w:rPr>
          <w:rFonts w:ascii="Times New Roman" w:hAnsi="Times New Roman" w:cs="Times New Roman"/>
          <w:sz w:val="24"/>
          <w:szCs w:val="24"/>
        </w:rPr>
      </w:pPr>
      <w:r w:rsidRPr="00593740">
        <w:rPr>
          <w:rFonts w:ascii="Times New Roman" w:hAnsi="Times New Roman" w:cs="Times New Roman"/>
          <w:sz w:val="24"/>
          <w:szCs w:val="24"/>
        </w:rPr>
        <w:t xml:space="preserve">     Labs vidē</w:t>
      </w:r>
      <w:r w:rsidR="00F96298">
        <w:rPr>
          <w:rFonts w:ascii="Times New Roman" w:hAnsi="Times New Roman" w:cs="Times New Roman"/>
          <w:sz w:val="24"/>
          <w:szCs w:val="24"/>
        </w:rPr>
        <w:t>jais rezultāts mutvārdu daļā. Izglītojamie</w:t>
      </w:r>
      <w:r w:rsidRPr="00593740">
        <w:rPr>
          <w:rFonts w:ascii="Times New Roman" w:hAnsi="Times New Roman" w:cs="Times New Roman"/>
          <w:sz w:val="24"/>
          <w:szCs w:val="24"/>
        </w:rPr>
        <w:t xml:space="preserve"> varēja iep</w:t>
      </w:r>
      <w:r w:rsidR="00F96298">
        <w:rPr>
          <w:rFonts w:ascii="Times New Roman" w:hAnsi="Times New Roman" w:cs="Times New Roman"/>
          <w:sz w:val="24"/>
          <w:szCs w:val="24"/>
        </w:rPr>
        <w:t>riekš sagatavoties, daļa izglītojamo</w:t>
      </w:r>
      <w:r w:rsidRPr="00593740">
        <w:rPr>
          <w:rFonts w:ascii="Times New Roman" w:hAnsi="Times New Roman" w:cs="Times New Roman"/>
          <w:sz w:val="24"/>
          <w:szCs w:val="24"/>
        </w:rPr>
        <w:t xml:space="preserve"> to arī apzinīgi izdarīja un ieguva samērā augstus vērtējumus.</w:t>
      </w:r>
    </w:p>
    <w:p w:rsidR="00C41160" w:rsidRDefault="00C41160" w:rsidP="00C41160">
      <w:pPr>
        <w:spacing w:line="240" w:lineRule="auto"/>
        <w:rPr>
          <w:b/>
          <w:sz w:val="28"/>
          <w:szCs w:val="28"/>
        </w:rPr>
      </w:pPr>
      <w:r>
        <w:rPr>
          <w:noProof/>
          <w:lang w:eastAsia="lv-LV"/>
        </w:rPr>
        <w:drawing>
          <wp:inline distT="0" distB="0" distL="0" distR="0">
            <wp:extent cx="5724525" cy="2809875"/>
            <wp:effectExtent l="0" t="0" r="9525" b="9525"/>
            <wp:docPr id="22"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41160" w:rsidRDefault="00C41160" w:rsidP="00C41160">
      <w:pPr>
        <w:spacing w:line="360" w:lineRule="auto"/>
        <w:rPr>
          <w:b/>
          <w:sz w:val="28"/>
          <w:szCs w:val="28"/>
        </w:rPr>
      </w:pPr>
      <w:r>
        <w:rPr>
          <w:noProof/>
          <w:lang w:eastAsia="lv-LV"/>
        </w:rPr>
        <w:lastRenderedPageBreak/>
        <w:drawing>
          <wp:inline distT="0" distB="0" distL="0" distR="0">
            <wp:extent cx="5695950" cy="3038475"/>
            <wp:effectExtent l="0" t="0" r="0" b="9525"/>
            <wp:docPr id="23"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41160" w:rsidRPr="00F96298" w:rsidRDefault="00C41160" w:rsidP="00F96298">
      <w:pPr>
        <w:spacing w:line="240" w:lineRule="auto"/>
        <w:jc w:val="both"/>
        <w:rPr>
          <w:rFonts w:ascii="Times New Roman" w:hAnsi="Times New Roman" w:cs="Times New Roman"/>
          <w:sz w:val="24"/>
          <w:szCs w:val="24"/>
        </w:rPr>
      </w:pPr>
      <w:r>
        <w:rPr>
          <w:sz w:val="28"/>
          <w:szCs w:val="28"/>
        </w:rPr>
        <w:t xml:space="preserve">    </w:t>
      </w:r>
      <w:r w:rsidRPr="00F96298">
        <w:rPr>
          <w:rFonts w:ascii="Times New Roman" w:hAnsi="Times New Roman" w:cs="Times New Roman"/>
          <w:sz w:val="24"/>
          <w:szCs w:val="24"/>
        </w:rPr>
        <w:t>Eksāmen</w:t>
      </w:r>
      <w:r w:rsidR="00F96298">
        <w:rPr>
          <w:rFonts w:ascii="Times New Roman" w:hAnsi="Times New Roman" w:cs="Times New Roman"/>
          <w:sz w:val="24"/>
          <w:szCs w:val="24"/>
        </w:rPr>
        <w:t>u angļu valodā kārtoja 1 izglītojamais</w:t>
      </w:r>
      <w:r w:rsidRPr="00F96298">
        <w:rPr>
          <w:rFonts w:ascii="Times New Roman" w:hAnsi="Times New Roman" w:cs="Times New Roman"/>
          <w:sz w:val="24"/>
          <w:szCs w:val="24"/>
        </w:rPr>
        <w:t xml:space="preserve">. Eksāmenu nokārtoja. </w:t>
      </w:r>
    </w:p>
    <w:p w:rsidR="00C41160" w:rsidRPr="00F96298" w:rsidRDefault="00C41160" w:rsidP="00F96298">
      <w:pPr>
        <w:spacing w:line="240" w:lineRule="auto"/>
        <w:jc w:val="both"/>
        <w:rPr>
          <w:rFonts w:ascii="Times New Roman" w:hAnsi="Times New Roman" w:cs="Times New Roman"/>
          <w:sz w:val="24"/>
          <w:szCs w:val="24"/>
        </w:rPr>
      </w:pPr>
      <w:r w:rsidRPr="00F96298">
        <w:rPr>
          <w:rFonts w:ascii="Times New Roman" w:hAnsi="Times New Roman" w:cs="Times New Roman"/>
          <w:sz w:val="24"/>
          <w:szCs w:val="24"/>
        </w:rPr>
        <w:t xml:space="preserve">    Vidējais izpildes koeficients  – 35,5%.</w:t>
      </w:r>
    </w:p>
    <w:p w:rsidR="00C41160" w:rsidRPr="00F96298" w:rsidRDefault="00F96298" w:rsidP="00F962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1160" w:rsidRPr="00F96298">
        <w:rPr>
          <w:rFonts w:ascii="Times New Roman" w:hAnsi="Times New Roman" w:cs="Times New Roman"/>
          <w:sz w:val="24"/>
          <w:szCs w:val="24"/>
        </w:rPr>
        <w:t>Zemākais izpildes koeficients ir valodas lietojuma uzdevumos – 20%</w:t>
      </w:r>
    </w:p>
    <w:p w:rsidR="00C41160" w:rsidRPr="00F96298" w:rsidRDefault="00F96298" w:rsidP="00F96298">
      <w:pPr>
        <w:jc w:val="both"/>
        <w:rPr>
          <w:rFonts w:ascii="Times New Roman" w:hAnsi="Times New Roman" w:cs="Times New Roman"/>
          <w:sz w:val="24"/>
          <w:szCs w:val="24"/>
        </w:rPr>
      </w:pPr>
      <w:r>
        <w:rPr>
          <w:rFonts w:ascii="Times New Roman" w:hAnsi="Times New Roman" w:cs="Times New Roman"/>
          <w:sz w:val="24"/>
          <w:szCs w:val="24"/>
        </w:rPr>
        <w:t xml:space="preserve">  </w:t>
      </w:r>
      <w:r w:rsidR="00C41160" w:rsidRPr="00F96298">
        <w:rPr>
          <w:rFonts w:ascii="Times New Roman" w:hAnsi="Times New Roman" w:cs="Times New Roman"/>
          <w:sz w:val="24"/>
          <w:szCs w:val="24"/>
        </w:rPr>
        <w:t>Vislabākais re</w:t>
      </w:r>
      <w:r>
        <w:rPr>
          <w:rFonts w:ascii="Times New Roman" w:hAnsi="Times New Roman" w:cs="Times New Roman"/>
          <w:sz w:val="24"/>
          <w:szCs w:val="24"/>
        </w:rPr>
        <w:t>zultāts ir runāšanas daļā – 45%</w:t>
      </w:r>
    </w:p>
    <w:p w:rsidR="00C41160" w:rsidRDefault="00C41160" w:rsidP="00C41160">
      <w:pPr>
        <w:rPr>
          <w:sz w:val="28"/>
          <w:szCs w:val="28"/>
        </w:rPr>
      </w:pPr>
      <w:r>
        <w:rPr>
          <w:noProof/>
          <w:lang w:eastAsia="lv-LV"/>
        </w:rPr>
        <w:drawing>
          <wp:inline distT="0" distB="0" distL="0" distR="0">
            <wp:extent cx="5781675" cy="2743200"/>
            <wp:effectExtent l="0" t="0" r="9525" b="0"/>
            <wp:docPr id="15"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41160" w:rsidRPr="00F96298" w:rsidRDefault="00C41160" w:rsidP="00F96298">
      <w:pPr>
        <w:rPr>
          <w:sz w:val="28"/>
          <w:szCs w:val="28"/>
        </w:rPr>
      </w:pPr>
      <w:r>
        <w:rPr>
          <w:sz w:val="28"/>
          <w:szCs w:val="28"/>
        </w:rPr>
        <w:t xml:space="preserve">   </w:t>
      </w:r>
      <w:r w:rsidRPr="00F96298">
        <w:rPr>
          <w:rFonts w:ascii="Times New Roman" w:hAnsi="Times New Roman" w:cs="Times New Roman"/>
          <w:sz w:val="24"/>
          <w:szCs w:val="24"/>
        </w:rPr>
        <w:t>Eksāmenu</w:t>
      </w:r>
      <w:r w:rsidR="00F96298">
        <w:rPr>
          <w:rFonts w:ascii="Times New Roman" w:hAnsi="Times New Roman" w:cs="Times New Roman"/>
          <w:sz w:val="24"/>
          <w:szCs w:val="24"/>
        </w:rPr>
        <w:t xml:space="preserve"> krievu valodā kārtoja 8 izglītojamie</w:t>
      </w:r>
      <w:r w:rsidRPr="00F96298">
        <w:rPr>
          <w:rFonts w:ascii="Times New Roman" w:hAnsi="Times New Roman" w:cs="Times New Roman"/>
          <w:sz w:val="24"/>
          <w:szCs w:val="24"/>
        </w:rPr>
        <w:t xml:space="preserve">. Visi izglītojamie eksāmenu nokārtoja. </w:t>
      </w:r>
    </w:p>
    <w:p w:rsidR="00C41160" w:rsidRPr="00F96298" w:rsidRDefault="00C41160" w:rsidP="00F96298">
      <w:pPr>
        <w:spacing w:line="240" w:lineRule="auto"/>
        <w:jc w:val="both"/>
        <w:rPr>
          <w:rFonts w:ascii="Times New Roman" w:hAnsi="Times New Roman" w:cs="Times New Roman"/>
          <w:sz w:val="24"/>
          <w:szCs w:val="24"/>
        </w:rPr>
      </w:pPr>
      <w:r w:rsidRPr="00F96298">
        <w:rPr>
          <w:rFonts w:ascii="Times New Roman" w:hAnsi="Times New Roman" w:cs="Times New Roman"/>
          <w:sz w:val="24"/>
          <w:szCs w:val="24"/>
        </w:rPr>
        <w:t xml:space="preserve">    Vidējais izpildes koeficients klasē – 70,06, augstākais – 89, zemākais – 44.</w:t>
      </w:r>
    </w:p>
    <w:p w:rsidR="00C41160" w:rsidRPr="00F96298" w:rsidRDefault="00F96298" w:rsidP="00F962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1160" w:rsidRPr="00F96298">
        <w:rPr>
          <w:rFonts w:ascii="Times New Roman" w:hAnsi="Times New Roman" w:cs="Times New Roman"/>
          <w:sz w:val="24"/>
          <w:szCs w:val="24"/>
        </w:rPr>
        <w:t>Zemākie izpildes koeficienti ir rakstīšanas uzdevumos.</w:t>
      </w:r>
    </w:p>
    <w:p w:rsidR="00C41160" w:rsidRPr="00F96298" w:rsidRDefault="00F96298" w:rsidP="00F96298">
      <w:pPr>
        <w:jc w:val="both"/>
        <w:rPr>
          <w:rFonts w:ascii="Times New Roman" w:hAnsi="Times New Roman" w:cs="Times New Roman"/>
          <w:sz w:val="24"/>
          <w:szCs w:val="24"/>
        </w:rPr>
      </w:pPr>
      <w:r>
        <w:rPr>
          <w:rFonts w:ascii="Times New Roman" w:hAnsi="Times New Roman" w:cs="Times New Roman"/>
          <w:sz w:val="24"/>
          <w:szCs w:val="24"/>
        </w:rPr>
        <w:t xml:space="preserve">  </w:t>
      </w:r>
      <w:r w:rsidR="00C41160" w:rsidRPr="00F96298">
        <w:rPr>
          <w:rFonts w:ascii="Times New Roman" w:hAnsi="Times New Roman" w:cs="Times New Roman"/>
          <w:sz w:val="24"/>
          <w:szCs w:val="24"/>
        </w:rPr>
        <w:t xml:space="preserve">Vislabākie rezultāti ir lasīšanas un rakstīšanas daļā.     </w:t>
      </w:r>
    </w:p>
    <w:p w:rsidR="00C41160" w:rsidRPr="00F96298" w:rsidRDefault="00F96298" w:rsidP="00F96298">
      <w:pPr>
        <w:spacing w:line="360" w:lineRule="auto"/>
        <w:jc w:val="both"/>
        <w:rPr>
          <w:rFonts w:ascii="Times New Roman" w:hAnsi="Times New Roman" w:cs="Times New Roman"/>
          <w:b/>
          <w:sz w:val="24"/>
          <w:szCs w:val="24"/>
        </w:rPr>
      </w:pPr>
      <w:r w:rsidRPr="00F96298">
        <w:rPr>
          <w:rFonts w:ascii="Times New Roman" w:hAnsi="Times New Roman" w:cs="Times New Roman"/>
          <w:b/>
          <w:sz w:val="24"/>
          <w:szCs w:val="24"/>
        </w:rPr>
        <w:lastRenderedPageBreak/>
        <w:t>Secinājumi:</w:t>
      </w:r>
    </w:p>
    <w:p w:rsidR="00C41160" w:rsidRPr="00F96298" w:rsidRDefault="00C41160" w:rsidP="00F96298">
      <w:pPr>
        <w:pStyle w:val="ListParagraph"/>
        <w:numPr>
          <w:ilvl w:val="0"/>
          <w:numId w:val="53"/>
        </w:numPr>
        <w:spacing w:after="160" w:line="360" w:lineRule="auto"/>
        <w:jc w:val="both"/>
        <w:rPr>
          <w:rFonts w:ascii="Times New Roman" w:hAnsi="Times New Roman" w:cs="Times New Roman"/>
          <w:sz w:val="24"/>
          <w:szCs w:val="24"/>
        </w:rPr>
      </w:pPr>
      <w:r w:rsidRPr="00F96298">
        <w:rPr>
          <w:rFonts w:ascii="Times New Roman" w:hAnsi="Times New Roman" w:cs="Times New Roman"/>
          <w:sz w:val="24"/>
          <w:szCs w:val="24"/>
        </w:rPr>
        <w:t xml:space="preserve">Labāk padodas </w:t>
      </w:r>
      <w:proofErr w:type="spellStart"/>
      <w:r w:rsidRPr="00F96298">
        <w:rPr>
          <w:rFonts w:ascii="Times New Roman" w:hAnsi="Times New Roman" w:cs="Times New Roman"/>
          <w:sz w:val="24"/>
          <w:szCs w:val="24"/>
        </w:rPr>
        <w:t>runātprasme</w:t>
      </w:r>
      <w:proofErr w:type="spellEnd"/>
      <w:r w:rsidRPr="00F96298">
        <w:rPr>
          <w:rFonts w:ascii="Times New Roman" w:hAnsi="Times New Roman" w:cs="Times New Roman"/>
          <w:sz w:val="24"/>
          <w:szCs w:val="24"/>
        </w:rPr>
        <w:t>. Spēj runāt samērā brīvi un veikli (izņemot angļu valodu). Spēj veidot skaidrus, sistēmiskus izklāstus, kuros akcentēti</w:t>
      </w:r>
      <w:r w:rsidR="00F96298">
        <w:rPr>
          <w:rFonts w:ascii="Times New Roman" w:hAnsi="Times New Roman" w:cs="Times New Roman"/>
          <w:sz w:val="24"/>
          <w:szCs w:val="24"/>
        </w:rPr>
        <w:t xml:space="preserve"> </w:t>
      </w:r>
      <w:r w:rsidRPr="00F96298">
        <w:rPr>
          <w:rFonts w:ascii="Times New Roman" w:hAnsi="Times New Roman" w:cs="Times New Roman"/>
          <w:sz w:val="24"/>
          <w:szCs w:val="24"/>
        </w:rPr>
        <w:t>nozīmīgākie jautājumi un svarīgākās detaļas.</w:t>
      </w:r>
    </w:p>
    <w:p w:rsidR="00C41160" w:rsidRPr="00F96298" w:rsidRDefault="00C41160" w:rsidP="00F96298">
      <w:pPr>
        <w:pStyle w:val="ListParagraph"/>
        <w:numPr>
          <w:ilvl w:val="0"/>
          <w:numId w:val="53"/>
        </w:numPr>
        <w:spacing w:after="160" w:line="360" w:lineRule="auto"/>
        <w:jc w:val="both"/>
        <w:rPr>
          <w:rFonts w:ascii="Times New Roman" w:hAnsi="Times New Roman" w:cs="Times New Roman"/>
          <w:sz w:val="24"/>
          <w:szCs w:val="24"/>
        </w:rPr>
      </w:pPr>
      <w:r w:rsidRPr="00F96298">
        <w:rPr>
          <w:rFonts w:ascii="Times New Roman" w:hAnsi="Times New Roman" w:cs="Times New Roman"/>
          <w:sz w:val="24"/>
          <w:szCs w:val="24"/>
        </w:rPr>
        <w:t>Grūtības sagādā pareizrakstības prasmes.</w:t>
      </w:r>
    </w:p>
    <w:p w:rsidR="00C41160" w:rsidRPr="00F96298" w:rsidRDefault="00C41160" w:rsidP="00F96298">
      <w:pPr>
        <w:spacing w:line="360" w:lineRule="auto"/>
        <w:jc w:val="both"/>
        <w:rPr>
          <w:rFonts w:ascii="Times New Roman" w:hAnsi="Times New Roman" w:cs="Times New Roman"/>
          <w:b/>
          <w:sz w:val="24"/>
          <w:szCs w:val="24"/>
        </w:rPr>
      </w:pPr>
      <w:r w:rsidRPr="00F96298">
        <w:rPr>
          <w:rFonts w:ascii="Times New Roman" w:hAnsi="Times New Roman" w:cs="Times New Roman"/>
          <w:b/>
          <w:sz w:val="24"/>
          <w:szCs w:val="24"/>
        </w:rPr>
        <w:t>Ieteikumi :</w:t>
      </w:r>
    </w:p>
    <w:p w:rsidR="00C41160" w:rsidRPr="00F96298" w:rsidRDefault="00C41160" w:rsidP="00F96298">
      <w:pPr>
        <w:pStyle w:val="ListParagraph"/>
        <w:numPr>
          <w:ilvl w:val="0"/>
          <w:numId w:val="54"/>
        </w:numPr>
        <w:spacing w:after="160" w:line="256" w:lineRule="auto"/>
        <w:jc w:val="both"/>
        <w:rPr>
          <w:rFonts w:ascii="Times New Roman" w:hAnsi="Times New Roman" w:cs="Times New Roman"/>
          <w:sz w:val="24"/>
          <w:szCs w:val="24"/>
        </w:rPr>
      </w:pPr>
      <w:r w:rsidRPr="00F96298">
        <w:rPr>
          <w:rFonts w:ascii="Times New Roman" w:hAnsi="Times New Roman" w:cs="Times New Roman"/>
          <w:sz w:val="24"/>
          <w:szCs w:val="24"/>
        </w:rPr>
        <w:t>daudz jāstrādā pie pareizrakstības.</w:t>
      </w:r>
    </w:p>
    <w:p w:rsidR="00C41160" w:rsidRPr="00C833B4" w:rsidRDefault="00C41160" w:rsidP="00C41160">
      <w:pPr>
        <w:pStyle w:val="ListParagraph"/>
        <w:spacing w:line="360" w:lineRule="auto"/>
        <w:rPr>
          <w:sz w:val="28"/>
          <w:szCs w:val="28"/>
        </w:rPr>
      </w:pPr>
    </w:p>
    <w:p w:rsidR="00C41160" w:rsidRDefault="00C41160" w:rsidP="00C41160">
      <w:pPr>
        <w:spacing w:line="360" w:lineRule="auto"/>
        <w:rPr>
          <w:b/>
          <w:sz w:val="28"/>
          <w:szCs w:val="28"/>
        </w:rPr>
      </w:pPr>
    </w:p>
    <w:p w:rsidR="00C41160" w:rsidRPr="00F96298" w:rsidRDefault="00C41160" w:rsidP="00F96298">
      <w:pPr>
        <w:spacing w:line="360" w:lineRule="auto"/>
        <w:rPr>
          <w:b/>
          <w:sz w:val="28"/>
          <w:szCs w:val="28"/>
        </w:rPr>
      </w:pPr>
      <w:r>
        <w:rPr>
          <w:noProof/>
          <w:lang w:eastAsia="lv-LV"/>
        </w:rPr>
        <w:drawing>
          <wp:inline distT="0" distB="0" distL="0" distR="0">
            <wp:extent cx="5857875" cy="2733675"/>
            <wp:effectExtent l="0" t="0" r="9525" b="9525"/>
            <wp:docPr id="16"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96298" w:rsidRDefault="00C41160" w:rsidP="00F96298">
      <w:pPr>
        <w:spacing w:line="360" w:lineRule="auto"/>
        <w:jc w:val="both"/>
        <w:rPr>
          <w:rFonts w:ascii="Times New Roman" w:hAnsi="Times New Roman" w:cs="Times New Roman"/>
          <w:sz w:val="24"/>
          <w:szCs w:val="24"/>
        </w:rPr>
      </w:pPr>
      <w:r w:rsidRPr="00F96298">
        <w:rPr>
          <w:rFonts w:ascii="Times New Roman" w:hAnsi="Times New Roman" w:cs="Times New Roman"/>
          <w:sz w:val="24"/>
          <w:szCs w:val="24"/>
        </w:rPr>
        <w:t xml:space="preserve">          Eksām</w:t>
      </w:r>
      <w:r w:rsidR="00F96298">
        <w:rPr>
          <w:rFonts w:ascii="Times New Roman" w:hAnsi="Times New Roman" w:cs="Times New Roman"/>
          <w:sz w:val="24"/>
          <w:szCs w:val="24"/>
        </w:rPr>
        <w:t>enu matemātikā kārtoja 9 izglītojamie</w:t>
      </w:r>
      <w:r w:rsidRPr="00F96298">
        <w:rPr>
          <w:rFonts w:ascii="Times New Roman" w:hAnsi="Times New Roman" w:cs="Times New Roman"/>
          <w:sz w:val="24"/>
          <w:szCs w:val="24"/>
        </w:rPr>
        <w:t xml:space="preserve">, no tiem 3 ar </w:t>
      </w:r>
      <w:r w:rsidR="00F96298">
        <w:rPr>
          <w:rFonts w:ascii="Times New Roman" w:hAnsi="Times New Roman" w:cs="Times New Roman"/>
          <w:sz w:val="24"/>
          <w:szCs w:val="24"/>
        </w:rPr>
        <w:t>atbalsta pasākumiem. 6 izglītojamiem</w:t>
      </w:r>
      <w:r w:rsidRPr="00F96298">
        <w:rPr>
          <w:rFonts w:ascii="Times New Roman" w:hAnsi="Times New Roman" w:cs="Times New Roman"/>
          <w:sz w:val="24"/>
          <w:szCs w:val="24"/>
        </w:rPr>
        <w:t xml:space="preserve"> ir pietiekams vērtējums – 67%, gandrīz labi – 11%, nepie</w:t>
      </w:r>
      <w:r w:rsidR="00F96298">
        <w:rPr>
          <w:rFonts w:ascii="Times New Roman" w:hAnsi="Times New Roman" w:cs="Times New Roman"/>
          <w:sz w:val="24"/>
          <w:szCs w:val="24"/>
        </w:rPr>
        <w:t>tiekams vērtējums ir 2 izglītojamiem</w:t>
      </w:r>
      <w:r w:rsidRPr="00F96298">
        <w:rPr>
          <w:rFonts w:ascii="Times New Roman" w:hAnsi="Times New Roman" w:cs="Times New Roman"/>
          <w:sz w:val="24"/>
          <w:szCs w:val="24"/>
        </w:rPr>
        <w:t xml:space="preserve"> – 22%. Iemesls ir nenopietna attieksme pret mācībām, uzvedības problēmas, kā arī nevēlēšanās sadarboties ar psihologu šo problēmu risināša</w:t>
      </w:r>
      <w:r w:rsidR="00F96298">
        <w:rPr>
          <w:rFonts w:ascii="Times New Roman" w:hAnsi="Times New Roman" w:cs="Times New Roman"/>
          <w:sz w:val="24"/>
          <w:szCs w:val="24"/>
        </w:rPr>
        <w:t>nā. Līdz 7.klasei šiem izglītojamiem</w:t>
      </w:r>
      <w:r w:rsidRPr="00F96298">
        <w:rPr>
          <w:rFonts w:ascii="Times New Roman" w:hAnsi="Times New Roman" w:cs="Times New Roman"/>
          <w:sz w:val="24"/>
          <w:szCs w:val="24"/>
        </w:rPr>
        <w:t xml:space="preserve"> bija noteikti atbalsta pasākum</w:t>
      </w:r>
      <w:r w:rsidR="00F96298">
        <w:rPr>
          <w:rFonts w:ascii="Times New Roman" w:hAnsi="Times New Roman" w:cs="Times New Roman"/>
          <w:sz w:val="24"/>
          <w:szCs w:val="24"/>
        </w:rPr>
        <w:t xml:space="preserve">i, bet tālāk sadarbība </w:t>
      </w:r>
      <w:r w:rsidRPr="00F96298">
        <w:rPr>
          <w:rFonts w:ascii="Times New Roman" w:hAnsi="Times New Roman" w:cs="Times New Roman"/>
          <w:sz w:val="24"/>
          <w:szCs w:val="24"/>
        </w:rPr>
        <w:t>izpalika.</w:t>
      </w:r>
    </w:p>
    <w:p w:rsidR="00C41160" w:rsidRPr="00F96298" w:rsidRDefault="00C41160" w:rsidP="00F96298">
      <w:pPr>
        <w:spacing w:line="360" w:lineRule="auto"/>
        <w:jc w:val="both"/>
        <w:rPr>
          <w:rFonts w:ascii="Times New Roman" w:hAnsi="Times New Roman" w:cs="Times New Roman"/>
          <w:sz w:val="24"/>
          <w:szCs w:val="24"/>
        </w:rPr>
      </w:pPr>
      <w:r>
        <w:rPr>
          <w:noProof/>
          <w:lang w:eastAsia="lv-LV"/>
        </w:rPr>
        <w:lastRenderedPageBreak/>
        <w:drawing>
          <wp:inline distT="0" distB="0" distL="0" distR="0">
            <wp:extent cx="5915025" cy="2743200"/>
            <wp:effectExtent l="0" t="0" r="9525" b="0"/>
            <wp:docPr id="17" name="Diagram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41160" w:rsidRPr="00F96298" w:rsidRDefault="00C41160" w:rsidP="00F96298">
      <w:pPr>
        <w:spacing w:line="360" w:lineRule="auto"/>
        <w:jc w:val="both"/>
        <w:rPr>
          <w:rFonts w:ascii="Times New Roman" w:hAnsi="Times New Roman" w:cs="Times New Roman"/>
          <w:b/>
          <w:sz w:val="24"/>
          <w:szCs w:val="24"/>
        </w:rPr>
      </w:pPr>
      <w:r w:rsidRPr="00F96298">
        <w:rPr>
          <w:rFonts w:ascii="Times New Roman" w:hAnsi="Times New Roman" w:cs="Times New Roman"/>
          <w:b/>
          <w:sz w:val="24"/>
          <w:szCs w:val="24"/>
        </w:rPr>
        <w:t>Ieteikumi :</w:t>
      </w:r>
    </w:p>
    <w:p w:rsidR="00C41160" w:rsidRPr="00F96298" w:rsidRDefault="00C41160" w:rsidP="00F96298">
      <w:pPr>
        <w:pStyle w:val="ListParagraph"/>
        <w:numPr>
          <w:ilvl w:val="0"/>
          <w:numId w:val="54"/>
        </w:numPr>
        <w:spacing w:after="160" w:line="360" w:lineRule="auto"/>
        <w:jc w:val="both"/>
        <w:rPr>
          <w:rFonts w:ascii="Times New Roman" w:hAnsi="Times New Roman" w:cs="Times New Roman"/>
          <w:sz w:val="24"/>
          <w:szCs w:val="24"/>
        </w:rPr>
      </w:pPr>
      <w:r w:rsidRPr="00F96298">
        <w:rPr>
          <w:rFonts w:ascii="Times New Roman" w:hAnsi="Times New Roman" w:cs="Times New Roman"/>
          <w:sz w:val="24"/>
          <w:szCs w:val="24"/>
        </w:rPr>
        <w:t>izman</w:t>
      </w:r>
      <w:r w:rsidR="00F96298">
        <w:rPr>
          <w:rFonts w:ascii="Times New Roman" w:hAnsi="Times New Roman" w:cs="Times New Roman"/>
          <w:sz w:val="24"/>
          <w:szCs w:val="24"/>
        </w:rPr>
        <w:t>tot individuālo pieeju izglītojamiem</w:t>
      </w:r>
      <w:r w:rsidRPr="00F96298">
        <w:rPr>
          <w:rFonts w:ascii="Times New Roman" w:hAnsi="Times New Roman" w:cs="Times New Roman"/>
          <w:sz w:val="24"/>
          <w:szCs w:val="24"/>
        </w:rPr>
        <w:t xml:space="preserve"> ar dažādiem zināšanu līmeņiem un spējām, vairāk sniegt </w:t>
      </w:r>
      <w:r w:rsidR="00F96298">
        <w:rPr>
          <w:rFonts w:ascii="Times New Roman" w:hAnsi="Times New Roman" w:cs="Times New Roman"/>
          <w:sz w:val="24"/>
          <w:szCs w:val="24"/>
        </w:rPr>
        <w:t>atbalstu spējīgākajiem izglītojamiem</w:t>
      </w:r>
      <w:r w:rsidRPr="00F96298">
        <w:rPr>
          <w:rFonts w:ascii="Times New Roman" w:hAnsi="Times New Roman" w:cs="Times New Roman"/>
          <w:sz w:val="24"/>
          <w:szCs w:val="24"/>
        </w:rPr>
        <w:t>.</w:t>
      </w:r>
    </w:p>
    <w:p w:rsidR="00C41160" w:rsidRPr="00F96298" w:rsidRDefault="00C41160" w:rsidP="00F96298">
      <w:pPr>
        <w:spacing w:line="360" w:lineRule="auto"/>
        <w:jc w:val="both"/>
        <w:rPr>
          <w:rFonts w:ascii="Times New Roman" w:hAnsi="Times New Roman" w:cs="Times New Roman"/>
          <w:b/>
          <w:sz w:val="24"/>
          <w:szCs w:val="24"/>
        </w:rPr>
      </w:pPr>
      <w:r w:rsidRPr="00F96298">
        <w:rPr>
          <w:rFonts w:ascii="Times New Roman" w:hAnsi="Times New Roman" w:cs="Times New Roman"/>
          <w:sz w:val="24"/>
          <w:szCs w:val="24"/>
        </w:rPr>
        <w:t xml:space="preserve">            Eksāmenu La</w:t>
      </w:r>
      <w:r w:rsidR="00F96298">
        <w:rPr>
          <w:rFonts w:ascii="Times New Roman" w:hAnsi="Times New Roman" w:cs="Times New Roman"/>
          <w:sz w:val="24"/>
          <w:szCs w:val="24"/>
        </w:rPr>
        <w:t>tvijas vēsturē kārtoja 9 izglītojamie. Eksāmenu nokārtoja 8 izglītojamie</w:t>
      </w:r>
      <w:r w:rsidRPr="00F96298">
        <w:rPr>
          <w:rFonts w:ascii="Times New Roman" w:hAnsi="Times New Roman" w:cs="Times New Roman"/>
          <w:sz w:val="24"/>
          <w:szCs w:val="24"/>
        </w:rPr>
        <w:t xml:space="preserve">. </w:t>
      </w:r>
    </w:p>
    <w:p w:rsidR="00C41160" w:rsidRDefault="00C41160" w:rsidP="00C41160">
      <w:pPr>
        <w:spacing w:line="360" w:lineRule="auto"/>
        <w:rPr>
          <w:b/>
          <w:sz w:val="28"/>
          <w:szCs w:val="28"/>
        </w:rPr>
      </w:pPr>
      <w:r>
        <w:rPr>
          <w:noProof/>
          <w:lang w:eastAsia="lv-LV"/>
        </w:rPr>
        <w:drawing>
          <wp:inline distT="0" distB="0" distL="0" distR="0">
            <wp:extent cx="5686425" cy="2886075"/>
            <wp:effectExtent l="0" t="0" r="9525" b="9525"/>
            <wp:docPr id="24" name="Diagram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41160" w:rsidRPr="00F96298" w:rsidRDefault="00C41160" w:rsidP="00F96298">
      <w:pPr>
        <w:jc w:val="both"/>
        <w:rPr>
          <w:rFonts w:ascii="Times New Roman" w:hAnsi="Times New Roman" w:cs="Times New Roman"/>
          <w:sz w:val="24"/>
          <w:szCs w:val="24"/>
        </w:rPr>
      </w:pPr>
      <w:r w:rsidRPr="00F96298">
        <w:rPr>
          <w:rFonts w:ascii="Times New Roman" w:hAnsi="Times New Roman" w:cs="Times New Roman"/>
          <w:b/>
          <w:sz w:val="24"/>
          <w:szCs w:val="24"/>
        </w:rPr>
        <w:t xml:space="preserve">      </w:t>
      </w:r>
      <w:r w:rsidR="00F96298">
        <w:rPr>
          <w:rFonts w:ascii="Times New Roman" w:hAnsi="Times New Roman" w:cs="Times New Roman"/>
          <w:sz w:val="24"/>
          <w:szCs w:val="24"/>
        </w:rPr>
        <w:t>67% izglītojamo</w:t>
      </w:r>
      <w:r w:rsidRPr="00F96298">
        <w:rPr>
          <w:rFonts w:ascii="Times New Roman" w:hAnsi="Times New Roman" w:cs="Times New Roman"/>
          <w:sz w:val="24"/>
          <w:szCs w:val="24"/>
        </w:rPr>
        <w:t xml:space="preserve"> 1. daļas uzvedumus veikuši optimālā līmenī, labi orientējas pasaules notikumos un procesos. </w:t>
      </w:r>
    </w:p>
    <w:p w:rsidR="00C41160" w:rsidRPr="00F96298" w:rsidRDefault="00C41160" w:rsidP="00F96298">
      <w:pPr>
        <w:jc w:val="both"/>
        <w:rPr>
          <w:rFonts w:ascii="Times New Roman" w:hAnsi="Times New Roman" w:cs="Times New Roman"/>
          <w:sz w:val="24"/>
          <w:szCs w:val="24"/>
        </w:rPr>
      </w:pPr>
      <w:r w:rsidRPr="00F96298">
        <w:rPr>
          <w:rFonts w:ascii="Times New Roman" w:hAnsi="Times New Roman" w:cs="Times New Roman"/>
          <w:sz w:val="24"/>
          <w:szCs w:val="24"/>
        </w:rPr>
        <w:t>2. daļas avotu analīzē grūtības sagādā lasītprasmes, valodas izpratnes zemais līmenis, nenopietna attieksme. Ļoti primitīvi veikta jēdzienu skaidrošana. Pārējie uzdevumi vairāk vai mazāk veikti.</w:t>
      </w:r>
    </w:p>
    <w:p w:rsidR="00C41160" w:rsidRPr="00F96298" w:rsidRDefault="00C41160" w:rsidP="00F96298">
      <w:pPr>
        <w:jc w:val="both"/>
        <w:rPr>
          <w:rFonts w:ascii="Times New Roman" w:hAnsi="Times New Roman" w:cs="Times New Roman"/>
          <w:sz w:val="24"/>
          <w:szCs w:val="24"/>
        </w:rPr>
      </w:pPr>
      <w:r w:rsidRPr="00F96298">
        <w:rPr>
          <w:rFonts w:ascii="Times New Roman" w:hAnsi="Times New Roman" w:cs="Times New Roman"/>
          <w:sz w:val="24"/>
          <w:szCs w:val="24"/>
        </w:rPr>
        <w:lastRenderedPageBreak/>
        <w:t>3. daļa veikta ļoti nepilnīgi, bieži parādās neizpratne par notiekošajiem procesiem. Apraksti vairumā nav rakstīti vai ir pāris teikumi.</w:t>
      </w:r>
    </w:p>
    <w:p w:rsidR="00C41160" w:rsidRPr="00F96298" w:rsidRDefault="00F96298" w:rsidP="00F96298">
      <w:pPr>
        <w:jc w:val="both"/>
        <w:rPr>
          <w:rFonts w:ascii="Times New Roman" w:hAnsi="Times New Roman" w:cs="Times New Roman"/>
          <w:sz w:val="24"/>
          <w:szCs w:val="24"/>
        </w:rPr>
      </w:pPr>
      <w:r>
        <w:rPr>
          <w:rFonts w:ascii="Times New Roman" w:hAnsi="Times New Roman" w:cs="Times New Roman"/>
          <w:sz w:val="24"/>
          <w:szCs w:val="24"/>
        </w:rPr>
        <w:t xml:space="preserve">   Trīs izglītojamie</w:t>
      </w:r>
      <w:r w:rsidR="00C41160" w:rsidRPr="00F96298">
        <w:rPr>
          <w:rFonts w:ascii="Times New Roman" w:hAnsi="Times New Roman" w:cs="Times New Roman"/>
          <w:sz w:val="24"/>
          <w:szCs w:val="24"/>
        </w:rPr>
        <w:t xml:space="preserve"> eksāmen</w:t>
      </w:r>
      <w:r>
        <w:rPr>
          <w:rFonts w:ascii="Times New Roman" w:hAnsi="Times New Roman" w:cs="Times New Roman"/>
          <w:sz w:val="24"/>
          <w:szCs w:val="24"/>
        </w:rPr>
        <w:t>ā ieguva augstākus vērtējumus kā</w:t>
      </w:r>
      <w:r w:rsidR="00C41160" w:rsidRPr="00F96298">
        <w:rPr>
          <w:rFonts w:ascii="Times New Roman" w:hAnsi="Times New Roman" w:cs="Times New Roman"/>
          <w:sz w:val="24"/>
          <w:szCs w:val="24"/>
        </w:rPr>
        <w:t xml:space="preserve"> gadā. Pozitīvu attieksmi </w:t>
      </w:r>
      <w:r>
        <w:rPr>
          <w:rFonts w:ascii="Times New Roman" w:hAnsi="Times New Roman" w:cs="Times New Roman"/>
          <w:sz w:val="24"/>
          <w:szCs w:val="24"/>
        </w:rPr>
        <w:t>un centību parādīja divi izglītojamie</w:t>
      </w:r>
      <w:r w:rsidR="00C41160" w:rsidRPr="00F96298">
        <w:rPr>
          <w:rFonts w:ascii="Times New Roman" w:hAnsi="Times New Roman" w:cs="Times New Roman"/>
          <w:sz w:val="24"/>
          <w:szCs w:val="24"/>
        </w:rPr>
        <w:t xml:space="preserve">, kas saņēma par 2 ballēm augstākus vērtējumus </w:t>
      </w:r>
    </w:p>
    <w:p w:rsidR="00C41160" w:rsidRPr="00F96298" w:rsidRDefault="00C41160" w:rsidP="00F96298">
      <w:pPr>
        <w:jc w:val="both"/>
        <w:rPr>
          <w:rFonts w:ascii="Times New Roman" w:hAnsi="Times New Roman" w:cs="Times New Roman"/>
          <w:sz w:val="24"/>
          <w:szCs w:val="24"/>
        </w:rPr>
      </w:pPr>
      <w:r w:rsidRPr="00F96298">
        <w:rPr>
          <w:rFonts w:ascii="Times New Roman" w:hAnsi="Times New Roman" w:cs="Times New Roman"/>
          <w:sz w:val="24"/>
          <w:szCs w:val="24"/>
        </w:rPr>
        <w:t>( 6 balles) . Savukārt pilnīgi beza</w:t>
      </w:r>
      <w:r w:rsidR="00F96298">
        <w:rPr>
          <w:rFonts w:ascii="Times New Roman" w:hAnsi="Times New Roman" w:cs="Times New Roman"/>
          <w:sz w:val="24"/>
          <w:szCs w:val="24"/>
        </w:rPr>
        <w:t>tbildīgi izturējās viens izglītojamais</w:t>
      </w:r>
      <w:r w:rsidRPr="00F96298">
        <w:rPr>
          <w:rFonts w:ascii="Times New Roman" w:hAnsi="Times New Roman" w:cs="Times New Roman"/>
          <w:sz w:val="24"/>
          <w:szCs w:val="24"/>
        </w:rPr>
        <w:t>, kurš ieguva par 2 ballēm zemāku vērtējumu (2 balles).</w:t>
      </w:r>
    </w:p>
    <w:p w:rsidR="00C41160" w:rsidRDefault="00C41160" w:rsidP="00C41160">
      <w:pPr>
        <w:rPr>
          <w:sz w:val="28"/>
          <w:szCs w:val="28"/>
        </w:rPr>
      </w:pPr>
      <w:r>
        <w:rPr>
          <w:noProof/>
          <w:lang w:eastAsia="lv-LV"/>
        </w:rPr>
        <w:drawing>
          <wp:inline distT="0" distB="0" distL="0" distR="0">
            <wp:extent cx="5781675" cy="2390775"/>
            <wp:effectExtent l="0" t="0" r="9525" b="9525"/>
            <wp:docPr id="25" name="Diagram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sz w:val="28"/>
          <w:szCs w:val="28"/>
        </w:rPr>
        <w:t xml:space="preserve"> </w:t>
      </w:r>
    </w:p>
    <w:p w:rsidR="00BB3C36" w:rsidRDefault="00BB3C36" w:rsidP="00C41160">
      <w:pPr>
        <w:rPr>
          <w:sz w:val="28"/>
          <w:szCs w:val="28"/>
        </w:rPr>
      </w:pPr>
    </w:p>
    <w:tbl>
      <w:tblPr>
        <w:tblW w:w="8795" w:type="dxa"/>
        <w:tblInd w:w="108" w:type="dxa"/>
        <w:tblLook w:val="04A0"/>
      </w:tblPr>
      <w:tblGrid>
        <w:gridCol w:w="2268"/>
        <w:gridCol w:w="993"/>
        <w:gridCol w:w="992"/>
        <w:gridCol w:w="286"/>
        <w:gridCol w:w="993"/>
        <w:gridCol w:w="992"/>
        <w:gridCol w:w="286"/>
        <w:gridCol w:w="993"/>
        <w:gridCol w:w="992"/>
      </w:tblGrid>
      <w:tr w:rsidR="00C41160" w:rsidRPr="00221048" w:rsidTr="000714F8">
        <w:trPr>
          <w:trHeight w:val="300"/>
        </w:trPr>
        <w:tc>
          <w:tcPr>
            <w:tcW w:w="2268" w:type="dxa"/>
            <w:tcBorders>
              <w:top w:val="nil"/>
              <w:left w:val="nil"/>
              <w:bottom w:val="nil"/>
              <w:right w:val="nil"/>
            </w:tcBorders>
            <w:shd w:val="clear" w:color="auto" w:fill="auto"/>
            <w:noWrap/>
            <w:vAlign w:val="bottom"/>
          </w:tcPr>
          <w:p w:rsidR="00C41160" w:rsidRPr="00221048" w:rsidRDefault="00C41160" w:rsidP="000714F8">
            <w:pPr>
              <w:jc w:val="center"/>
              <w:rPr>
                <w:color w:val="000000"/>
                <w:sz w:val="28"/>
                <w:szCs w:val="28"/>
              </w:rPr>
            </w:pPr>
          </w:p>
          <w:p w:rsidR="00C41160" w:rsidRPr="00221048" w:rsidRDefault="00C41160" w:rsidP="000714F8">
            <w:pPr>
              <w:rPr>
                <w:b/>
                <w:color w:val="000000"/>
                <w:sz w:val="28"/>
                <w:szCs w:val="28"/>
              </w:rPr>
            </w:pPr>
          </w:p>
        </w:tc>
        <w:tc>
          <w:tcPr>
            <w:tcW w:w="1985" w:type="dxa"/>
            <w:gridSpan w:val="2"/>
            <w:tcBorders>
              <w:top w:val="single" w:sz="4" w:space="0" w:color="auto"/>
              <w:left w:val="single" w:sz="4" w:space="0" w:color="auto"/>
              <w:bottom w:val="nil"/>
              <w:right w:val="single" w:sz="4" w:space="0" w:color="auto"/>
            </w:tcBorders>
            <w:shd w:val="clear" w:color="auto" w:fill="FFFF00"/>
            <w:noWrap/>
            <w:vAlign w:val="center"/>
          </w:tcPr>
          <w:p w:rsidR="00C41160" w:rsidRPr="00221048" w:rsidRDefault="00C41160" w:rsidP="000714F8">
            <w:pPr>
              <w:jc w:val="center"/>
              <w:rPr>
                <w:color w:val="000000"/>
                <w:sz w:val="28"/>
                <w:szCs w:val="28"/>
              </w:rPr>
            </w:pPr>
            <w:r>
              <w:rPr>
                <w:color w:val="000000"/>
                <w:sz w:val="28"/>
                <w:szCs w:val="28"/>
              </w:rPr>
              <w:t>2016./2017</w:t>
            </w:r>
            <w:r w:rsidRPr="00221048">
              <w:rPr>
                <w:color w:val="000000"/>
                <w:sz w:val="28"/>
                <w:szCs w:val="28"/>
              </w:rPr>
              <w:t>.</w:t>
            </w:r>
          </w:p>
        </w:tc>
        <w:tc>
          <w:tcPr>
            <w:tcW w:w="286" w:type="dxa"/>
            <w:tcBorders>
              <w:top w:val="nil"/>
              <w:left w:val="nil"/>
              <w:bottom w:val="nil"/>
              <w:right w:val="nil"/>
            </w:tcBorders>
            <w:shd w:val="clear" w:color="auto" w:fill="auto"/>
            <w:noWrap/>
            <w:vAlign w:val="bottom"/>
          </w:tcPr>
          <w:p w:rsidR="00C41160" w:rsidRPr="00221048" w:rsidRDefault="00C41160" w:rsidP="000714F8">
            <w:pPr>
              <w:jc w:val="center"/>
              <w:rPr>
                <w:color w:val="000000"/>
                <w:sz w:val="28"/>
                <w:szCs w:val="2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rsidR="00C41160" w:rsidRPr="00221048" w:rsidRDefault="00C41160" w:rsidP="000714F8">
            <w:pPr>
              <w:jc w:val="center"/>
              <w:rPr>
                <w:color w:val="000000"/>
                <w:sz w:val="28"/>
                <w:szCs w:val="28"/>
              </w:rPr>
            </w:pPr>
            <w:r>
              <w:rPr>
                <w:color w:val="000000"/>
                <w:sz w:val="28"/>
                <w:szCs w:val="28"/>
              </w:rPr>
              <w:t>2017./2018</w:t>
            </w:r>
            <w:r w:rsidRPr="00221048">
              <w:rPr>
                <w:color w:val="000000"/>
                <w:sz w:val="28"/>
                <w:szCs w:val="28"/>
              </w:rPr>
              <w:t>.</w:t>
            </w:r>
          </w:p>
        </w:tc>
        <w:tc>
          <w:tcPr>
            <w:tcW w:w="286" w:type="dxa"/>
            <w:tcBorders>
              <w:top w:val="nil"/>
              <w:left w:val="nil"/>
              <w:bottom w:val="nil"/>
              <w:right w:val="nil"/>
            </w:tcBorders>
            <w:shd w:val="clear" w:color="auto" w:fill="auto"/>
            <w:noWrap/>
            <w:vAlign w:val="bottom"/>
          </w:tcPr>
          <w:p w:rsidR="00C41160" w:rsidRPr="00221048" w:rsidRDefault="00C41160" w:rsidP="000714F8">
            <w:pPr>
              <w:jc w:val="center"/>
              <w:rPr>
                <w:color w:val="000000"/>
                <w:sz w:val="28"/>
                <w:szCs w:val="2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rsidR="00C41160" w:rsidRPr="00221048" w:rsidRDefault="00C41160" w:rsidP="000714F8">
            <w:pPr>
              <w:jc w:val="center"/>
              <w:rPr>
                <w:color w:val="000000"/>
                <w:sz w:val="28"/>
                <w:szCs w:val="28"/>
              </w:rPr>
            </w:pPr>
            <w:r>
              <w:rPr>
                <w:color w:val="000000"/>
                <w:sz w:val="28"/>
                <w:szCs w:val="28"/>
              </w:rPr>
              <w:t>2018./2019</w:t>
            </w:r>
            <w:r w:rsidRPr="00221048">
              <w:rPr>
                <w:color w:val="000000"/>
                <w:sz w:val="28"/>
                <w:szCs w:val="28"/>
              </w:rPr>
              <w:t>.</w:t>
            </w:r>
          </w:p>
        </w:tc>
      </w:tr>
      <w:tr w:rsidR="00C41160" w:rsidRPr="00221048" w:rsidTr="000714F8">
        <w:trPr>
          <w:trHeight w:val="300"/>
        </w:trPr>
        <w:tc>
          <w:tcPr>
            <w:tcW w:w="2268" w:type="dxa"/>
            <w:tcBorders>
              <w:top w:val="nil"/>
              <w:left w:val="nil"/>
              <w:bottom w:val="nil"/>
              <w:right w:val="nil"/>
            </w:tcBorders>
            <w:shd w:val="clear" w:color="auto" w:fill="auto"/>
            <w:noWrap/>
            <w:vAlign w:val="bottom"/>
          </w:tcPr>
          <w:p w:rsidR="00C41160" w:rsidRPr="00221048" w:rsidRDefault="00C41160" w:rsidP="000714F8">
            <w:pPr>
              <w:rPr>
                <w:color w:val="000000"/>
                <w:sz w:val="28"/>
                <w:szCs w:val="28"/>
              </w:rPr>
            </w:pPr>
            <w:r w:rsidRPr="00221048">
              <w:rPr>
                <w:color w:val="000000"/>
                <w:sz w:val="28"/>
                <w:szCs w:val="28"/>
              </w:rPr>
              <w:t>Apguves koeficients</w:t>
            </w:r>
          </w:p>
        </w:tc>
        <w:tc>
          <w:tcPr>
            <w:tcW w:w="993" w:type="dxa"/>
            <w:tcBorders>
              <w:top w:val="single" w:sz="4" w:space="0" w:color="auto"/>
              <w:left w:val="single" w:sz="4" w:space="0" w:color="auto"/>
              <w:bottom w:val="nil"/>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Pr>
                <w:color w:val="000000"/>
                <w:sz w:val="28"/>
                <w:szCs w:val="28"/>
              </w:rPr>
              <w:t>gads</w:t>
            </w:r>
          </w:p>
        </w:tc>
        <w:tc>
          <w:tcPr>
            <w:tcW w:w="992" w:type="dxa"/>
            <w:tcBorders>
              <w:top w:val="single" w:sz="4" w:space="0" w:color="auto"/>
              <w:left w:val="nil"/>
              <w:bottom w:val="nil"/>
              <w:right w:val="single" w:sz="4" w:space="0" w:color="auto"/>
            </w:tcBorders>
            <w:shd w:val="clear" w:color="auto" w:fill="BDD6EE" w:themeFill="accent1" w:themeFillTint="66"/>
            <w:noWrap/>
            <w:vAlign w:val="bottom"/>
          </w:tcPr>
          <w:p w:rsidR="00C41160" w:rsidRPr="00221048" w:rsidRDefault="00C41160" w:rsidP="000714F8">
            <w:pPr>
              <w:jc w:val="center"/>
              <w:rPr>
                <w:color w:val="000000"/>
                <w:sz w:val="28"/>
                <w:szCs w:val="28"/>
              </w:rPr>
            </w:pPr>
            <w:proofErr w:type="spellStart"/>
            <w:r w:rsidRPr="00221048">
              <w:rPr>
                <w:color w:val="000000"/>
                <w:sz w:val="28"/>
                <w:szCs w:val="28"/>
              </w:rPr>
              <w:t>v</w:t>
            </w:r>
            <w:r>
              <w:rPr>
                <w:color w:val="000000"/>
                <w:sz w:val="28"/>
                <w:szCs w:val="28"/>
              </w:rPr>
              <w:t>pd</w:t>
            </w:r>
            <w:proofErr w:type="spellEnd"/>
          </w:p>
        </w:tc>
        <w:tc>
          <w:tcPr>
            <w:tcW w:w="286" w:type="dxa"/>
            <w:tcBorders>
              <w:top w:val="single" w:sz="4" w:space="0" w:color="auto"/>
              <w:left w:val="nil"/>
              <w:bottom w:val="nil"/>
              <w:right w:val="single" w:sz="4" w:space="0" w:color="auto"/>
            </w:tcBorders>
            <w:shd w:val="clear" w:color="auto" w:fill="auto"/>
            <w:noWrap/>
            <w:vAlign w:val="bottom"/>
          </w:tcPr>
          <w:p w:rsidR="00C41160" w:rsidRPr="00221048" w:rsidRDefault="00C41160" w:rsidP="000714F8">
            <w:pPr>
              <w:jc w:val="center"/>
              <w:rPr>
                <w:color w:val="000000"/>
                <w:sz w:val="28"/>
                <w:szCs w:val="28"/>
              </w:rPr>
            </w:pPr>
            <w:r w:rsidRPr="00221048">
              <w:rPr>
                <w:color w:val="000000"/>
                <w:sz w:val="28"/>
                <w:szCs w:val="28"/>
              </w:rPr>
              <w:t> </w:t>
            </w:r>
          </w:p>
        </w:tc>
        <w:tc>
          <w:tcPr>
            <w:tcW w:w="993" w:type="dxa"/>
            <w:tcBorders>
              <w:top w:val="nil"/>
              <w:left w:val="nil"/>
              <w:bottom w:val="nil"/>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Pr>
                <w:color w:val="000000"/>
                <w:sz w:val="28"/>
                <w:szCs w:val="28"/>
              </w:rPr>
              <w:t>gads</w:t>
            </w:r>
          </w:p>
        </w:tc>
        <w:tc>
          <w:tcPr>
            <w:tcW w:w="992" w:type="dxa"/>
            <w:tcBorders>
              <w:top w:val="single" w:sz="4" w:space="0" w:color="auto"/>
              <w:left w:val="nil"/>
              <w:bottom w:val="nil"/>
              <w:right w:val="single" w:sz="4" w:space="0" w:color="auto"/>
            </w:tcBorders>
            <w:shd w:val="clear" w:color="auto" w:fill="BDD6EE" w:themeFill="accent1" w:themeFillTint="66"/>
            <w:noWrap/>
            <w:vAlign w:val="bottom"/>
          </w:tcPr>
          <w:p w:rsidR="00C41160" w:rsidRPr="00221048" w:rsidRDefault="00C41160" w:rsidP="000714F8">
            <w:pPr>
              <w:jc w:val="center"/>
              <w:rPr>
                <w:color w:val="000000"/>
                <w:sz w:val="28"/>
                <w:szCs w:val="28"/>
              </w:rPr>
            </w:pPr>
            <w:proofErr w:type="spellStart"/>
            <w:r w:rsidRPr="00221048">
              <w:rPr>
                <w:color w:val="000000"/>
                <w:sz w:val="28"/>
                <w:szCs w:val="28"/>
              </w:rPr>
              <w:t>v</w:t>
            </w:r>
            <w:r>
              <w:rPr>
                <w:color w:val="000000"/>
                <w:sz w:val="28"/>
                <w:szCs w:val="28"/>
              </w:rPr>
              <w:t>pd</w:t>
            </w:r>
            <w:proofErr w:type="spellEnd"/>
          </w:p>
        </w:tc>
        <w:tc>
          <w:tcPr>
            <w:tcW w:w="286" w:type="dxa"/>
            <w:tcBorders>
              <w:top w:val="single" w:sz="4" w:space="0" w:color="auto"/>
              <w:left w:val="nil"/>
              <w:bottom w:val="nil"/>
              <w:right w:val="single" w:sz="4" w:space="0" w:color="auto"/>
            </w:tcBorders>
            <w:shd w:val="clear" w:color="auto" w:fill="auto"/>
            <w:noWrap/>
            <w:vAlign w:val="bottom"/>
          </w:tcPr>
          <w:p w:rsidR="00C41160" w:rsidRPr="00221048" w:rsidRDefault="00C41160" w:rsidP="000714F8">
            <w:pPr>
              <w:jc w:val="center"/>
              <w:rPr>
                <w:color w:val="000000"/>
                <w:sz w:val="28"/>
                <w:szCs w:val="28"/>
              </w:rPr>
            </w:pPr>
            <w:r w:rsidRPr="00221048">
              <w:rPr>
                <w:color w:val="000000"/>
                <w:sz w:val="28"/>
                <w:szCs w:val="28"/>
              </w:rPr>
              <w:t> </w:t>
            </w:r>
          </w:p>
        </w:tc>
        <w:tc>
          <w:tcPr>
            <w:tcW w:w="993" w:type="dxa"/>
            <w:tcBorders>
              <w:top w:val="nil"/>
              <w:left w:val="nil"/>
              <w:bottom w:val="nil"/>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Pr>
                <w:color w:val="000000"/>
                <w:sz w:val="28"/>
                <w:szCs w:val="28"/>
              </w:rPr>
              <w:t>gads</w:t>
            </w:r>
          </w:p>
        </w:tc>
        <w:tc>
          <w:tcPr>
            <w:tcW w:w="992" w:type="dxa"/>
            <w:tcBorders>
              <w:top w:val="single" w:sz="4" w:space="0" w:color="auto"/>
              <w:left w:val="nil"/>
              <w:bottom w:val="nil"/>
              <w:right w:val="single" w:sz="4" w:space="0" w:color="auto"/>
            </w:tcBorders>
            <w:shd w:val="clear" w:color="auto" w:fill="BDD6EE" w:themeFill="accent1" w:themeFillTint="66"/>
            <w:noWrap/>
            <w:vAlign w:val="bottom"/>
          </w:tcPr>
          <w:p w:rsidR="00C41160" w:rsidRPr="00221048" w:rsidRDefault="00C41160" w:rsidP="000714F8">
            <w:pPr>
              <w:jc w:val="center"/>
              <w:rPr>
                <w:color w:val="000000"/>
                <w:sz w:val="28"/>
                <w:szCs w:val="28"/>
              </w:rPr>
            </w:pPr>
            <w:proofErr w:type="spellStart"/>
            <w:r w:rsidRPr="00221048">
              <w:rPr>
                <w:color w:val="000000"/>
                <w:sz w:val="28"/>
                <w:szCs w:val="28"/>
              </w:rPr>
              <w:t>v</w:t>
            </w:r>
            <w:r>
              <w:rPr>
                <w:color w:val="000000"/>
                <w:sz w:val="28"/>
                <w:szCs w:val="28"/>
              </w:rPr>
              <w:t>pd</w:t>
            </w:r>
            <w:proofErr w:type="spellEnd"/>
          </w:p>
        </w:tc>
      </w:tr>
      <w:tr w:rsidR="00C41160" w:rsidRPr="00221048" w:rsidTr="000714F8">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E5E0EC"/>
            <w:noWrap/>
            <w:vAlign w:val="bottom"/>
          </w:tcPr>
          <w:p w:rsidR="00C41160" w:rsidRPr="00221048" w:rsidRDefault="00C41160" w:rsidP="000714F8">
            <w:pPr>
              <w:rPr>
                <w:color w:val="000000"/>
                <w:sz w:val="28"/>
                <w:szCs w:val="28"/>
              </w:rPr>
            </w:pPr>
            <w:r w:rsidRPr="00221048">
              <w:rPr>
                <w:color w:val="000000"/>
                <w:sz w:val="28"/>
                <w:szCs w:val="28"/>
              </w:rPr>
              <w:t xml:space="preserve">Latviešu val. </w:t>
            </w:r>
          </w:p>
        </w:tc>
        <w:tc>
          <w:tcPr>
            <w:tcW w:w="993" w:type="dxa"/>
            <w:tcBorders>
              <w:top w:val="single" w:sz="4" w:space="0" w:color="auto"/>
              <w:left w:val="nil"/>
              <w:bottom w:val="single" w:sz="4" w:space="0" w:color="auto"/>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Pr>
                <w:color w:val="000000"/>
                <w:sz w:val="28"/>
                <w:szCs w:val="28"/>
              </w:rPr>
              <w:t>5,9</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rsidR="00C41160" w:rsidRPr="00221048" w:rsidRDefault="00C41160" w:rsidP="000714F8">
            <w:pPr>
              <w:rPr>
                <w:color w:val="000000"/>
                <w:sz w:val="28"/>
                <w:szCs w:val="28"/>
              </w:rPr>
            </w:pPr>
            <w:r>
              <w:rPr>
                <w:color w:val="000000"/>
                <w:sz w:val="28"/>
                <w:szCs w:val="28"/>
              </w:rPr>
              <w:t xml:space="preserve">   6,0</w:t>
            </w:r>
          </w:p>
        </w:tc>
        <w:tc>
          <w:tcPr>
            <w:tcW w:w="286" w:type="dxa"/>
            <w:tcBorders>
              <w:top w:val="single" w:sz="4" w:space="0" w:color="auto"/>
              <w:left w:val="nil"/>
              <w:bottom w:val="single" w:sz="4" w:space="0" w:color="auto"/>
              <w:right w:val="single" w:sz="4" w:space="0" w:color="auto"/>
            </w:tcBorders>
            <w:shd w:val="clear" w:color="auto" w:fill="auto"/>
            <w:noWrap/>
            <w:vAlign w:val="bottom"/>
          </w:tcPr>
          <w:p w:rsidR="00C41160" w:rsidRPr="00221048" w:rsidRDefault="00C41160" w:rsidP="000714F8">
            <w:pPr>
              <w:jc w:val="center"/>
              <w:rPr>
                <w:color w:val="000000"/>
                <w:sz w:val="28"/>
                <w:szCs w:val="28"/>
              </w:rPr>
            </w:pPr>
            <w:r w:rsidRPr="00221048">
              <w:rPr>
                <w:color w:val="000000"/>
                <w:sz w:val="28"/>
                <w:szCs w:val="28"/>
              </w:rPr>
              <w:t> </w:t>
            </w:r>
          </w:p>
        </w:tc>
        <w:tc>
          <w:tcPr>
            <w:tcW w:w="993" w:type="dxa"/>
            <w:tcBorders>
              <w:top w:val="single" w:sz="4" w:space="0" w:color="auto"/>
              <w:left w:val="nil"/>
              <w:bottom w:val="single" w:sz="4" w:space="0" w:color="auto"/>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Pr>
                <w:color w:val="000000"/>
                <w:sz w:val="28"/>
                <w:szCs w:val="28"/>
              </w:rPr>
              <w:t>4,8</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rsidR="00C41160" w:rsidRPr="00221048" w:rsidRDefault="00C41160" w:rsidP="000714F8">
            <w:pPr>
              <w:jc w:val="center"/>
              <w:rPr>
                <w:color w:val="000000"/>
                <w:sz w:val="28"/>
                <w:szCs w:val="28"/>
              </w:rPr>
            </w:pPr>
            <w:r>
              <w:rPr>
                <w:color w:val="000000"/>
                <w:sz w:val="28"/>
                <w:szCs w:val="28"/>
              </w:rPr>
              <w:t>5,4</w:t>
            </w:r>
          </w:p>
        </w:tc>
        <w:tc>
          <w:tcPr>
            <w:tcW w:w="286" w:type="dxa"/>
            <w:tcBorders>
              <w:top w:val="single" w:sz="4" w:space="0" w:color="auto"/>
              <w:left w:val="nil"/>
              <w:bottom w:val="single" w:sz="4" w:space="0" w:color="auto"/>
              <w:right w:val="single" w:sz="4" w:space="0" w:color="auto"/>
            </w:tcBorders>
            <w:shd w:val="clear" w:color="auto" w:fill="auto"/>
            <w:noWrap/>
            <w:vAlign w:val="bottom"/>
          </w:tcPr>
          <w:p w:rsidR="00C41160" w:rsidRPr="00221048" w:rsidRDefault="00C41160" w:rsidP="000714F8">
            <w:pPr>
              <w:rPr>
                <w:color w:val="000000"/>
                <w:sz w:val="28"/>
                <w:szCs w:val="28"/>
              </w:rPr>
            </w:pPr>
          </w:p>
        </w:tc>
        <w:tc>
          <w:tcPr>
            <w:tcW w:w="993" w:type="dxa"/>
            <w:tcBorders>
              <w:top w:val="single" w:sz="4" w:space="0" w:color="auto"/>
              <w:left w:val="nil"/>
              <w:bottom w:val="single" w:sz="4" w:space="0" w:color="auto"/>
              <w:right w:val="single" w:sz="4" w:space="0" w:color="auto"/>
            </w:tcBorders>
            <w:shd w:val="clear" w:color="auto" w:fill="FFE599" w:themeFill="accent4" w:themeFillTint="66"/>
            <w:noWrap/>
            <w:vAlign w:val="bottom"/>
          </w:tcPr>
          <w:p w:rsidR="00C41160" w:rsidRPr="00221048" w:rsidRDefault="00C41160" w:rsidP="000714F8">
            <w:pPr>
              <w:jc w:val="center"/>
              <w:rPr>
                <w:color w:val="000000"/>
                <w:sz w:val="28"/>
                <w:szCs w:val="28"/>
              </w:rPr>
            </w:pPr>
            <w:r>
              <w:rPr>
                <w:color w:val="000000"/>
                <w:sz w:val="28"/>
                <w:szCs w:val="28"/>
              </w:rPr>
              <w:t>4,3</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rsidR="00C41160" w:rsidRPr="00221048" w:rsidRDefault="00C41160" w:rsidP="000714F8">
            <w:pPr>
              <w:jc w:val="center"/>
              <w:rPr>
                <w:color w:val="000000"/>
                <w:sz w:val="28"/>
                <w:szCs w:val="28"/>
              </w:rPr>
            </w:pPr>
            <w:r>
              <w:rPr>
                <w:color w:val="000000"/>
                <w:sz w:val="28"/>
                <w:szCs w:val="28"/>
              </w:rPr>
              <w:t>4,8</w:t>
            </w:r>
          </w:p>
        </w:tc>
      </w:tr>
      <w:tr w:rsidR="00C41160" w:rsidRPr="00221048" w:rsidTr="000714F8">
        <w:trPr>
          <w:trHeight w:val="300"/>
        </w:trPr>
        <w:tc>
          <w:tcPr>
            <w:tcW w:w="2268" w:type="dxa"/>
            <w:tcBorders>
              <w:top w:val="nil"/>
              <w:left w:val="single" w:sz="4" w:space="0" w:color="auto"/>
              <w:bottom w:val="single" w:sz="4" w:space="0" w:color="auto"/>
              <w:right w:val="single" w:sz="4" w:space="0" w:color="auto"/>
            </w:tcBorders>
            <w:shd w:val="clear" w:color="000000" w:fill="E5E0EC"/>
            <w:noWrap/>
            <w:vAlign w:val="center"/>
          </w:tcPr>
          <w:p w:rsidR="00C41160" w:rsidRPr="00221048" w:rsidRDefault="00C41160" w:rsidP="000714F8">
            <w:pPr>
              <w:rPr>
                <w:color w:val="000000"/>
                <w:sz w:val="28"/>
                <w:szCs w:val="28"/>
              </w:rPr>
            </w:pPr>
            <w:r w:rsidRPr="00221048">
              <w:rPr>
                <w:color w:val="000000"/>
                <w:sz w:val="28"/>
                <w:szCs w:val="28"/>
              </w:rPr>
              <w:t>Matemātika</w:t>
            </w:r>
          </w:p>
        </w:tc>
        <w:tc>
          <w:tcPr>
            <w:tcW w:w="993" w:type="dxa"/>
            <w:tcBorders>
              <w:top w:val="nil"/>
              <w:left w:val="nil"/>
              <w:bottom w:val="single" w:sz="4" w:space="0" w:color="auto"/>
              <w:right w:val="single" w:sz="4" w:space="0" w:color="auto"/>
            </w:tcBorders>
            <w:shd w:val="clear" w:color="auto" w:fill="FFE599" w:themeFill="accent4" w:themeFillTint="66"/>
            <w:noWrap/>
            <w:vAlign w:val="center"/>
          </w:tcPr>
          <w:p w:rsidR="00C41160" w:rsidRPr="00221048" w:rsidRDefault="00C41160" w:rsidP="000714F8">
            <w:pPr>
              <w:jc w:val="center"/>
              <w:rPr>
                <w:color w:val="000000"/>
                <w:sz w:val="28"/>
                <w:szCs w:val="28"/>
              </w:rPr>
            </w:pPr>
            <w:r>
              <w:rPr>
                <w:color w:val="000000"/>
                <w:sz w:val="28"/>
                <w:szCs w:val="28"/>
              </w:rPr>
              <w:t>5,1</w:t>
            </w:r>
          </w:p>
        </w:tc>
        <w:tc>
          <w:tcPr>
            <w:tcW w:w="992" w:type="dxa"/>
            <w:tcBorders>
              <w:top w:val="nil"/>
              <w:left w:val="nil"/>
              <w:bottom w:val="single" w:sz="4" w:space="0" w:color="auto"/>
              <w:right w:val="single" w:sz="4" w:space="0" w:color="auto"/>
            </w:tcBorders>
            <w:shd w:val="clear" w:color="auto" w:fill="BDD6EE" w:themeFill="accent1" w:themeFillTint="66"/>
            <w:noWrap/>
            <w:vAlign w:val="center"/>
          </w:tcPr>
          <w:p w:rsidR="00C41160" w:rsidRPr="00221048" w:rsidRDefault="00C41160" w:rsidP="000714F8">
            <w:pPr>
              <w:jc w:val="center"/>
              <w:rPr>
                <w:color w:val="000000"/>
                <w:sz w:val="28"/>
                <w:szCs w:val="28"/>
              </w:rPr>
            </w:pPr>
            <w:r>
              <w:rPr>
                <w:color w:val="000000"/>
                <w:sz w:val="28"/>
                <w:szCs w:val="28"/>
              </w:rPr>
              <w:t>6,1</w:t>
            </w:r>
          </w:p>
        </w:tc>
        <w:tc>
          <w:tcPr>
            <w:tcW w:w="286" w:type="dxa"/>
            <w:tcBorders>
              <w:top w:val="nil"/>
              <w:left w:val="nil"/>
              <w:bottom w:val="single" w:sz="4" w:space="0" w:color="auto"/>
              <w:right w:val="single" w:sz="4" w:space="0" w:color="auto"/>
            </w:tcBorders>
            <w:shd w:val="clear" w:color="auto" w:fill="auto"/>
            <w:noWrap/>
            <w:vAlign w:val="center"/>
          </w:tcPr>
          <w:p w:rsidR="00C41160" w:rsidRPr="00221048" w:rsidRDefault="00C41160" w:rsidP="000714F8">
            <w:pPr>
              <w:rPr>
                <w:color w:val="000000"/>
                <w:sz w:val="28"/>
                <w:szCs w:val="28"/>
              </w:rPr>
            </w:pPr>
          </w:p>
        </w:tc>
        <w:tc>
          <w:tcPr>
            <w:tcW w:w="993" w:type="dxa"/>
            <w:tcBorders>
              <w:top w:val="nil"/>
              <w:left w:val="nil"/>
              <w:bottom w:val="single" w:sz="4" w:space="0" w:color="auto"/>
              <w:right w:val="single" w:sz="4" w:space="0" w:color="auto"/>
            </w:tcBorders>
            <w:shd w:val="clear" w:color="auto" w:fill="FFE599" w:themeFill="accent4" w:themeFillTint="66"/>
            <w:noWrap/>
            <w:vAlign w:val="center"/>
          </w:tcPr>
          <w:p w:rsidR="00C41160" w:rsidRPr="00221048" w:rsidRDefault="00C41160" w:rsidP="000714F8">
            <w:pPr>
              <w:jc w:val="center"/>
              <w:rPr>
                <w:color w:val="000000"/>
                <w:sz w:val="28"/>
                <w:szCs w:val="28"/>
              </w:rPr>
            </w:pPr>
            <w:r>
              <w:rPr>
                <w:color w:val="000000"/>
                <w:sz w:val="28"/>
                <w:szCs w:val="28"/>
              </w:rPr>
              <w:t>4,9</w:t>
            </w:r>
          </w:p>
        </w:tc>
        <w:tc>
          <w:tcPr>
            <w:tcW w:w="992" w:type="dxa"/>
            <w:tcBorders>
              <w:top w:val="nil"/>
              <w:left w:val="nil"/>
              <w:bottom w:val="single" w:sz="4" w:space="0" w:color="auto"/>
              <w:right w:val="single" w:sz="4" w:space="0" w:color="auto"/>
            </w:tcBorders>
            <w:shd w:val="clear" w:color="auto" w:fill="BDD6EE" w:themeFill="accent1" w:themeFillTint="66"/>
            <w:noWrap/>
            <w:vAlign w:val="center"/>
          </w:tcPr>
          <w:p w:rsidR="00C41160" w:rsidRPr="00221048" w:rsidRDefault="00C41160" w:rsidP="000714F8">
            <w:pPr>
              <w:jc w:val="center"/>
              <w:rPr>
                <w:color w:val="000000"/>
                <w:sz w:val="28"/>
                <w:szCs w:val="28"/>
              </w:rPr>
            </w:pPr>
            <w:r>
              <w:rPr>
                <w:color w:val="000000"/>
                <w:sz w:val="28"/>
                <w:szCs w:val="28"/>
              </w:rPr>
              <w:t>3,8</w:t>
            </w:r>
          </w:p>
        </w:tc>
        <w:tc>
          <w:tcPr>
            <w:tcW w:w="286" w:type="dxa"/>
            <w:tcBorders>
              <w:top w:val="nil"/>
              <w:left w:val="nil"/>
              <w:bottom w:val="single" w:sz="4" w:space="0" w:color="auto"/>
              <w:right w:val="single" w:sz="4" w:space="0" w:color="auto"/>
            </w:tcBorders>
            <w:shd w:val="clear" w:color="auto" w:fill="auto"/>
            <w:noWrap/>
            <w:vAlign w:val="center"/>
          </w:tcPr>
          <w:p w:rsidR="00C41160" w:rsidRPr="00221048" w:rsidRDefault="00C41160" w:rsidP="000714F8">
            <w:pPr>
              <w:rPr>
                <w:color w:val="000000"/>
                <w:sz w:val="28"/>
                <w:szCs w:val="28"/>
              </w:rPr>
            </w:pPr>
          </w:p>
        </w:tc>
        <w:tc>
          <w:tcPr>
            <w:tcW w:w="993" w:type="dxa"/>
            <w:tcBorders>
              <w:top w:val="nil"/>
              <w:left w:val="nil"/>
              <w:bottom w:val="single" w:sz="4" w:space="0" w:color="auto"/>
              <w:right w:val="single" w:sz="4" w:space="0" w:color="auto"/>
            </w:tcBorders>
            <w:shd w:val="clear" w:color="auto" w:fill="FFE599" w:themeFill="accent4" w:themeFillTint="66"/>
            <w:noWrap/>
            <w:vAlign w:val="center"/>
          </w:tcPr>
          <w:p w:rsidR="00C41160" w:rsidRPr="00221048" w:rsidRDefault="00C41160" w:rsidP="000714F8">
            <w:pPr>
              <w:jc w:val="center"/>
              <w:rPr>
                <w:color w:val="000000"/>
                <w:sz w:val="28"/>
                <w:szCs w:val="28"/>
              </w:rPr>
            </w:pPr>
            <w:r>
              <w:rPr>
                <w:color w:val="000000"/>
                <w:sz w:val="28"/>
                <w:szCs w:val="28"/>
              </w:rPr>
              <w:t>4,0</w:t>
            </w:r>
          </w:p>
        </w:tc>
        <w:tc>
          <w:tcPr>
            <w:tcW w:w="992" w:type="dxa"/>
            <w:tcBorders>
              <w:top w:val="nil"/>
              <w:left w:val="nil"/>
              <w:bottom w:val="single" w:sz="4" w:space="0" w:color="auto"/>
              <w:right w:val="single" w:sz="4" w:space="0" w:color="auto"/>
            </w:tcBorders>
            <w:shd w:val="clear" w:color="auto" w:fill="BDD6EE" w:themeFill="accent1" w:themeFillTint="66"/>
            <w:noWrap/>
            <w:vAlign w:val="center"/>
          </w:tcPr>
          <w:p w:rsidR="00C41160" w:rsidRPr="00221048" w:rsidRDefault="00C41160" w:rsidP="000714F8">
            <w:pPr>
              <w:jc w:val="center"/>
              <w:rPr>
                <w:color w:val="000000"/>
                <w:sz w:val="28"/>
                <w:szCs w:val="28"/>
              </w:rPr>
            </w:pPr>
            <w:r>
              <w:rPr>
                <w:color w:val="000000"/>
                <w:sz w:val="28"/>
                <w:szCs w:val="28"/>
              </w:rPr>
              <w:t>4,3</w:t>
            </w:r>
          </w:p>
        </w:tc>
      </w:tr>
      <w:tr w:rsidR="00C41160" w:rsidRPr="00221048" w:rsidTr="000714F8">
        <w:trPr>
          <w:trHeight w:val="300"/>
        </w:trPr>
        <w:tc>
          <w:tcPr>
            <w:tcW w:w="2268" w:type="dxa"/>
            <w:tcBorders>
              <w:top w:val="nil"/>
              <w:left w:val="single" w:sz="4" w:space="0" w:color="auto"/>
              <w:bottom w:val="single" w:sz="4" w:space="0" w:color="auto"/>
              <w:right w:val="single" w:sz="4" w:space="0" w:color="auto"/>
            </w:tcBorders>
            <w:shd w:val="clear" w:color="000000" w:fill="E5E0EC"/>
            <w:noWrap/>
            <w:vAlign w:val="center"/>
          </w:tcPr>
          <w:p w:rsidR="00C41160" w:rsidRPr="00221048" w:rsidRDefault="00C41160" w:rsidP="000714F8">
            <w:pPr>
              <w:rPr>
                <w:color w:val="000000"/>
                <w:sz w:val="28"/>
                <w:szCs w:val="28"/>
              </w:rPr>
            </w:pPr>
            <w:r>
              <w:rPr>
                <w:color w:val="000000"/>
                <w:sz w:val="28"/>
                <w:szCs w:val="28"/>
              </w:rPr>
              <w:t xml:space="preserve">Latvijas </w:t>
            </w:r>
            <w:r w:rsidRPr="00221048">
              <w:rPr>
                <w:color w:val="000000"/>
                <w:sz w:val="28"/>
                <w:szCs w:val="28"/>
              </w:rPr>
              <w:t xml:space="preserve">vēsture </w:t>
            </w:r>
          </w:p>
        </w:tc>
        <w:tc>
          <w:tcPr>
            <w:tcW w:w="993" w:type="dxa"/>
            <w:tcBorders>
              <w:top w:val="nil"/>
              <w:left w:val="nil"/>
              <w:bottom w:val="single" w:sz="4" w:space="0" w:color="auto"/>
              <w:right w:val="single" w:sz="4" w:space="0" w:color="auto"/>
            </w:tcBorders>
            <w:shd w:val="clear" w:color="auto" w:fill="FFE599" w:themeFill="accent4" w:themeFillTint="66"/>
            <w:noWrap/>
            <w:vAlign w:val="center"/>
          </w:tcPr>
          <w:p w:rsidR="00C41160" w:rsidRPr="00221048" w:rsidRDefault="00C41160" w:rsidP="000714F8">
            <w:pPr>
              <w:jc w:val="center"/>
              <w:rPr>
                <w:color w:val="000000"/>
                <w:sz w:val="28"/>
                <w:szCs w:val="28"/>
              </w:rPr>
            </w:pPr>
            <w:r>
              <w:rPr>
                <w:color w:val="000000"/>
                <w:sz w:val="28"/>
                <w:szCs w:val="28"/>
              </w:rPr>
              <w:t>5,9</w:t>
            </w:r>
          </w:p>
        </w:tc>
        <w:tc>
          <w:tcPr>
            <w:tcW w:w="992" w:type="dxa"/>
            <w:tcBorders>
              <w:top w:val="nil"/>
              <w:left w:val="nil"/>
              <w:bottom w:val="single" w:sz="4" w:space="0" w:color="auto"/>
              <w:right w:val="single" w:sz="4" w:space="0" w:color="auto"/>
            </w:tcBorders>
            <w:shd w:val="clear" w:color="auto" w:fill="BDD6EE" w:themeFill="accent1" w:themeFillTint="66"/>
            <w:noWrap/>
            <w:vAlign w:val="center"/>
          </w:tcPr>
          <w:p w:rsidR="00C41160" w:rsidRPr="00221048" w:rsidRDefault="00C41160" w:rsidP="000714F8">
            <w:pPr>
              <w:jc w:val="center"/>
              <w:rPr>
                <w:color w:val="000000"/>
                <w:sz w:val="28"/>
                <w:szCs w:val="28"/>
              </w:rPr>
            </w:pPr>
            <w:r>
              <w:rPr>
                <w:color w:val="000000"/>
                <w:sz w:val="28"/>
                <w:szCs w:val="28"/>
              </w:rPr>
              <w:t>6,5</w:t>
            </w:r>
          </w:p>
        </w:tc>
        <w:tc>
          <w:tcPr>
            <w:tcW w:w="286" w:type="dxa"/>
            <w:tcBorders>
              <w:top w:val="nil"/>
              <w:left w:val="nil"/>
              <w:bottom w:val="single" w:sz="4" w:space="0" w:color="auto"/>
              <w:right w:val="single" w:sz="4" w:space="0" w:color="auto"/>
            </w:tcBorders>
            <w:shd w:val="clear" w:color="auto" w:fill="auto"/>
            <w:noWrap/>
            <w:vAlign w:val="center"/>
          </w:tcPr>
          <w:p w:rsidR="00C41160" w:rsidRPr="00221048" w:rsidRDefault="00C41160" w:rsidP="000714F8">
            <w:pPr>
              <w:rPr>
                <w:color w:val="000000"/>
                <w:sz w:val="28"/>
                <w:szCs w:val="28"/>
              </w:rPr>
            </w:pPr>
          </w:p>
        </w:tc>
        <w:tc>
          <w:tcPr>
            <w:tcW w:w="993" w:type="dxa"/>
            <w:tcBorders>
              <w:top w:val="nil"/>
              <w:left w:val="nil"/>
              <w:bottom w:val="single" w:sz="4" w:space="0" w:color="auto"/>
              <w:right w:val="single" w:sz="4" w:space="0" w:color="auto"/>
            </w:tcBorders>
            <w:shd w:val="clear" w:color="auto" w:fill="FFE599" w:themeFill="accent4" w:themeFillTint="66"/>
            <w:noWrap/>
            <w:vAlign w:val="center"/>
          </w:tcPr>
          <w:p w:rsidR="00C41160" w:rsidRPr="00221048" w:rsidRDefault="00C41160" w:rsidP="000714F8">
            <w:pPr>
              <w:jc w:val="center"/>
              <w:rPr>
                <w:color w:val="000000"/>
                <w:sz w:val="28"/>
                <w:szCs w:val="28"/>
              </w:rPr>
            </w:pPr>
            <w:r>
              <w:rPr>
                <w:color w:val="000000"/>
                <w:sz w:val="28"/>
                <w:szCs w:val="28"/>
              </w:rPr>
              <w:t>5,8</w:t>
            </w:r>
          </w:p>
        </w:tc>
        <w:tc>
          <w:tcPr>
            <w:tcW w:w="992" w:type="dxa"/>
            <w:tcBorders>
              <w:top w:val="nil"/>
              <w:left w:val="nil"/>
              <w:bottom w:val="single" w:sz="4" w:space="0" w:color="auto"/>
              <w:right w:val="single" w:sz="4" w:space="0" w:color="auto"/>
            </w:tcBorders>
            <w:shd w:val="clear" w:color="auto" w:fill="BDD6EE" w:themeFill="accent1" w:themeFillTint="66"/>
            <w:noWrap/>
            <w:vAlign w:val="center"/>
          </w:tcPr>
          <w:p w:rsidR="00C41160" w:rsidRPr="00221048" w:rsidRDefault="00C41160" w:rsidP="000714F8">
            <w:pPr>
              <w:jc w:val="center"/>
              <w:rPr>
                <w:color w:val="000000"/>
                <w:sz w:val="28"/>
                <w:szCs w:val="28"/>
              </w:rPr>
            </w:pPr>
            <w:r>
              <w:rPr>
                <w:color w:val="000000"/>
                <w:sz w:val="28"/>
                <w:szCs w:val="28"/>
              </w:rPr>
              <w:t>5,7</w:t>
            </w:r>
          </w:p>
        </w:tc>
        <w:tc>
          <w:tcPr>
            <w:tcW w:w="286" w:type="dxa"/>
            <w:tcBorders>
              <w:top w:val="nil"/>
              <w:left w:val="nil"/>
              <w:bottom w:val="single" w:sz="4" w:space="0" w:color="auto"/>
              <w:right w:val="single" w:sz="4" w:space="0" w:color="auto"/>
            </w:tcBorders>
            <w:shd w:val="clear" w:color="auto" w:fill="auto"/>
            <w:noWrap/>
            <w:vAlign w:val="center"/>
          </w:tcPr>
          <w:p w:rsidR="00C41160" w:rsidRPr="00221048" w:rsidRDefault="00C41160" w:rsidP="000714F8">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FFE599" w:themeFill="accent4" w:themeFillTint="66"/>
            <w:noWrap/>
            <w:vAlign w:val="center"/>
          </w:tcPr>
          <w:p w:rsidR="00C41160" w:rsidRPr="00221048" w:rsidRDefault="00C41160" w:rsidP="000714F8">
            <w:pPr>
              <w:jc w:val="center"/>
              <w:rPr>
                <w:color w:val="000000"/>
                <w:sz w:val="28"/>
                <w:szCs w:val="28"/>
              </w:rPr>
            </w:pPr>
            <w:r>
              <w:rPr>
                <w:color w:val="000000"/>
                <w:sz w:val="28"/>
                <w:szCs w:val="28"/>
              </w:rPr>
              <w:t>4,4</w:t>
            </w:r>
          </w:p>
        </w:tc>
        <w:tc>
          <w:tcPr>
            <w:tcW w:w="992" w:type="dxa"/>
            <w:tcBorders>
              <w:top w:val="nil"/>
              <w:left w:val="nil"/>
              <w:bottom w:val="single" w:sz="4" w:space="0" w:color="auto"/>
              <w:right w:val="single" w:sz="4" w:space="0" w:color="auto"/>
            </w:tcBorders>
            <w:shd w:val="clear" w:color="auto" w:fill="BDD6EE" w:themeFill="accent1" w:themeFillTint="66"/>
            <w:noWrap/>
            <w:vAlign w:val="center"/>
          </w:tcPr>
          <w:p w:rsidR="00C41160" w:rsidRPr="00221048" w:rsidRDefault="00C41160" w:rsidP="000714F8">
            <w:pPr>
              <w:jc w:val="center"/>
              <w:rPr>
                <w:color w:val="000000"/>
                <w:sz w:val="28"/>
                <w:szCs w:val="28"/>
              </w:rPr>
            </w:pPr>
            <w:r>
              <w:rPr>
                <w:color w:val="000000"/>
                <w:sz w:val="28"/>
                <w:szCs w:val="28"/>
              </w:rPr>
              <w:t>4,8</w:t>
            </w:r>
          </w:p>
        </w:tc>
      </w:tr>
      <w:tr w:rsidR="00C41160" w:rsidRPr="00221048" w:rsidTr="000714F8">
        <w:trPr>
          <w:trHeight w:val="300"/>
        </w:trPr>
        <w:tc>
          <w:tcPr>
            <w:tcW w:w="2268" w:type="dxa"/>
            <w:tcBorders>
              <w:top w:val="nil"/>
              <w:left w:val="single" w:sz="4" w:space="0" w:color="auto"/>
              <w:bottom w:val="single" w:sz="4" w:space="0" w:color="auto"/>
              <w:right w:val="single" w:sz="4" w:space="0" w:color="auto"/>
            </w:tcBorders>
            <w:shd w:val="clear" w:color="000000" w:fill="E5E0EC"/>
            <w:noWrap/>
            <w:vAlign w:val="center"/>
          </w:tcPr>
          <w:p w:rsidR="00C41160" w:rsidRPr="00221048" w:rsidRDefault="00C41160" w:rsidP="000714F8">
            <w:pPr>
              <w:rPr>
                <w:color w:val="000000"/>
                <w:sz w:val="28"/>
                <w:szCs w:val="28"/>
              </w:rPr>
            </w:pPr>
            <w:r>
              <w:rPr>
                <w:color w:val="000000"/>
                <w:sz w:val="28"/>
                <w:szCs w:val="28"/>
              </w:rPr>
              <w:t>Krievu valoda</w:t>
            </w:r>
            <w:r w:rsidRPr="00221048">
              <w:rPr>
                <w:color w:val="000000"/>
                <w:sz w:val="28"/>
                <w:szCs w:val="28"/>
              </w:rPr>
              <w:t xml:space="preserve"> </w:t>
            </w:r>
          </w:p>
        </w:tc>
        <w:tc>
          <w:tcPr>
            <w:tcW w:w="993" w:type="dxa"/>
            <w:tcBorders>
              <w:top w:val="nil"/>
              <w:left w:val="nil"/>
              <w:bottom w:val="single" w:sz="4" w:space="0" w:color="auto"/>
              <w:right w:val="single" w:sz="4" w:space="0" w:color="auto"/>
            </w:tcBorders>
            <w:shd w:val="clear" w:color="auto" w:fill="FFE599" w:themeFill="accent4" w:themeFillTint="66"/>
            <w:noWrap/>
            <w:vAlign w:val="center"/>
          </w:tcPr>
          <w:p w:rsidR="00C41160" w:rsidRPr="00221048" w:rsidRDefault="00C41160" w:rsidP="000714F8">
            <w:pPr>
              <w:jc w:val="center"/>
              <w:rPr>
                <w:color w:val="000000"/>
                <w:sz w:val="28"/>
                <w:szCs w:val="28"/>
              </w:rPr>
            </w:pPr>
            <w:r>
              <w:rPr>
                <w:color w:val="000000"/>
                <w:sz w:val="28"/>
                <w:szCs w:val="28"/>
              </w:rPr>
              <w:t>6,5</w:t>
            </w:r>
          </w:p>
        </w:tc>
        <w:tc>
          <w:tcPr>
            <w:tcW w:w="992" w:type="dxa"/>
            <w:tcBorders>
              <w:top w:val="nil"/>
              <w:left w:val="nil"/>
              <w:bottom w:val="single" w:sz="4" w:space="0" w:color="auto"/>
              <w:right w:val="single" w:sz="4" w:space="0" w:color="auto"/>
            </w:tcBorders>
            <w:shd w:val="clear" w:color="auto" w:fill="BDD6EE" w:themeFill="accent1" w:themeFillTint="66"/>
            <w:noWrap/>
            <w:vAlign w:val="center"/>
          </w:tcPr>
          <w:p w:rsidR="00C41160" w:rsidRPr="00221048" w:rsidRDefault="00C41160" w:rsidP="000714F8">
            <w:pPr>
              <w:jc w:val="center"/>
              <w:rPr>
                <w:color w:val="000000"/>
                <w:sz w:val="28"/>
                <w:szCs w:val="28"/>
              </w:rPr>
            </w:pPr>
            <w:r>
              <w:rPr>
                <w:color w:val="000000"/>
                <w:sz w:val="28"/>
                <w:szCs w:val="28"/>
              </w:rPr>
              <w:t>7,2</w:t>
            </w:r>
          </w:p>
        </w:tc>
        <w:tc>
          <w:tcPr>
            <w:tcW w:w="286" w:type="dxa"/>
            <w:tcBorders>
              <w:top w:val="nil"/>
              <w:left w:val="nil"/>
              <w:bottom w:val="single" w:sz="4" w:space="0" w:color="auto"/>
              <w:right w:val="single" w:sz="4" w:space="0" w:color="auto"/>
            </w:tcBorders>
            <w:shd w:val="clear" w:color="auto" w:fill="auto"/>
            <w:noWrap/>
            <w:vAlign w:val="center"/>
          </w:tcPr>
          <w:p w:rsidR="00C41160" w:rsidRPr="00221048" w:rsidRDefault="00C41160" w:rsidP="000714F8">
            <w:pPr>
              <w:rPr>
                <w:color w:val="000000"/>
                <w:sz w:val="28"/>
                <w:szCs w:val="28"/>
              </w:rPr>
            </w:pPr>
          </w:p>
        </w:tc>
        <w:tc>
          <w:tcPr>
            <w:tcW w:w="993" w:type="dxa"/>
            <w:tcBorders>
              <w:top w:val="nil"/>
              <w:left w:val="nil"/>
              <w:bottom w:val="single" w:sz="4" w:space="0" w:color="auto"/>
              <w:right w:val="single" w:sz="4" w:space="0" w:color="auto"/>
            </w:tcBorders>
            <w:shd w:val="clear" w:color="auto" w:fill="FFE599" w:themeFill="accent4" w:themeFillTint="66"/>
            <w:noWrap/>
            <w:vAlign w:val="center"/>
          </w:tcPr>
          <w:p w:rsidR="00C41160" w:rsidRPr="00221048" w:rsidRDefault="00C41160" w:rsidP="000714F8">
            <w:pPr>
              <w:jc w:val="center"/>
              <w:rPr>
                <w:color w:val="000000"/>
                <w:sz w:val="28"/>
                <w:szCs w:val="28"/>
              </w:rPr>
            </w:pPr>
            <w:r>
              <w:rPr>
                <w:color w:val="000000"/>
                <w:sz w:val="28"/>
                <w:szCs w:val="28"/>
              </w:rPr>
              <w:t>6,9</w:t>
            </w:r>
          </w:p>
        </w:tc>
        <w:tc>
          <w:tcPr>
            <w:tcW w:w="992" w:type="dxa"/>
            <w:tcBorders>
              <w:top w:val="nil"/>
              <w:left w:val="nil"/>
              <w:bottom w:val="single" w:sz="4" w:space="0" w:color="auto"/>
              <w:right w:val="single" w:sz="4" w:space="0" w:color="auto"/>
            </w:tcBorders>
            <w:shd w:val="clear" w:color="auto" w:fill="BDD6EE" w:themeFill="accent1" w:themeFillTint="66"/>
            <w:noWrap/>
            <w:vAlign w:val="center"/>
          </w:tcPr>
          <w:p w:rsidR="00C41160" w:rsidRPr="00221048" w:rsidRDefault="00C41160" w:rsidP="000714F8">
            <w:pPr>
              <w:rPr>
                <w:color w:val="000000"/>
                <w:sz w:val="28"/>
                <w:szCs w:val="28"/>
              </w:rPr>
            </w:pPr>
            <w:r>
              <w:rPr>
                <w:color w:val="000000"/>
                <w:sz w:val="28"/>
                <w:szCs w:val="28"/>
              </w:rPr>
              <w:t xml:space="preserve">   7,4</w:t>
            </w:r>
          </w:p>
        </w:tc>
        <w:tc>
          <w:tcPr>
            <w:tcW w:w="286" w:type="dxa"/>
            <w:tcBorders>
              <w:top w:val="nil"/>
              <w:left w:val="nil"/>
              <w:bottom w:val="single" w:sz="4" w:space="0" w:color="auto"/>
              <w:right w:val="single" w:sz="4" w:space="0" w:color="auto"/>
            </w:tcBorders>
            <w:shd w:val="clear" w:color="auto" w:fill="auto"/>
            <w:noWrap/>
            <w:vAlign w:val="center"/>
          </w:tcPr>
          <w:p w:rsidR="00C41160" w:rsidRPr="00221048" w:rsidRDefault="00C41160" w:rsidP="000714F8">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FFE599" w:themeFill="accent4" w:themeFillTint="66"/>
            <w:noWrap/>
            <w:vAlign w:val="center"/>
          </w:tcPr>
          <w:p w:rsidR="00C41160" w:rsidRPr="00221048" w:rsidRDefault="00C41160" w:rsidP="000714F8">
            <w:pPr>
              <w:jc w:val="center"/>
              <w:rPr>
                <w:color w:val="000000"/>
                <w:sz w:val="28"/>
                <w:szCs w:val="28"/>
              </w:rPr>
            </w:pPr>
            <w:r>
              <w:rPr>
                <w:color w:val="000000"/>
                <w:sz w:val="28"/>
                <w:szCs w:val="28"/>
              </w:rPr>
              <w:t>5,5</w:t>
            </w:r>
          </w:p>
        </w:tc>
        <w:tc>
          <w:tcPr>
            <w:tcW w:w="992" w:type="dxa"/>
            <w:tcBorders>
              <w:top w:val="nil"/>
              <w:left w:val="nil"/>
              <w:bottom w:val="single" w:sz="4" w:space="0" w:color="auto"/>
              <w:right w:val="single" w:sz="4" w:space="0" w:color="auto"/>
            </w:tcBorders>
            <w:shd w:val="clear" w:color="auto" w:fill="BDD6EE" w:themeFill="accent1" w:themeFillTint="66"/>
            <w:noWrap/>
            <w:vAlign w:val="center"/>
          </w:tcPr>
          <w:p w:rsidR="00C41160" w:rsidRPr="00221048" w:rsidRDefault="00C41160" w:rsidP="000714F8">
            <w:pPr>
              <w:jc w:val="center"/>
              <w:rPr>
                <w:color w:val="000000"/>
                <w:sz w:val="28"/>
                <w:szCs w:val="28"/>
              </w:rPr>
            </w:pPr>
            <w:r>
              <w:rPr>
                <w:color w:val="000000"/>
                <w:sz w:val="28"/>
                <w:szCs w:val="28"/>
              </w:rPr>
              <w:t>7,1</w:t>
            </w:r>
          </w:p>
        </w:tc>
      </w:tr>
      <w:tr w:rsidR="00C41160" w:rsidRPr="00221048" w:rsidTr="000714F8">
        <w:trPr>
          <w:trHeight w:val="300"/>
        </w:trPr>
        <w:tc>
          <w:tcPr>
            <w:tcW w:w="2268" w:type="dxa"/>
            <w:tcBorders>
              <w:top w:val="nil"/>
              <w:left w:val="single" w:sz="4" w:space="0" w:color="auto"/>
              <w:bottom w:val="single" w:sz="4" w:space="0" w:color="auto"/>
              <w:right w:val="single" w:sz="4" w:space="0" w:color="auto"/>
            </w:tcBorders>
            <w:shd w:val="clear" w:color="000000" w:fill="E5E0EC"/>
            <w:noWrap/>
            <w:vAlign w:val="center"/>
          </w:tcPr>
          <w:p w:rsidR="00C41160" w:rsidRPr="00221048" w:rsidRDefault="00C41160" w:rsidP="000714F8">
            <w:pPr>
              <w:rPr>
                <w:color w:val="000000"/>
                <w:sz w:val="28"/>
                <w:szCs w:val="28"/>
              </w:rPr>
            </w:pPr>
            <w:r>
              <w:rPr>
                <w:color w:val="000000"/>
                <w:sz w:val="28"/>
                <w:szCs w:val="28"/>
              </w:rPr>
              <w:t xml:space="preserve">Angļu valoda </w:t>
            </w:r>
          </w:p>
        </w:tc>
        <w:tc>
          <w:tcPr>
            <w:tcW w:w="993" w:type="dxa"/>
            <w:tcBorders>
              <w:top w:val="nil"/>
              <w:left w:val="nil"/>
              <w:bottom w:val="single" w:sz="4" w:space="0" w:color="auto"/>
              <w:right w:val="single" w:sz="4" w:space="0" w:color="auto"/>
            </w:tcBorders>
            <w:shd w:val="clear" w:color="auto" w:fill="FFE599" w:themeFill="accent4" w:themeFillTint="66"/>
            <w:noWrap/>
            <w:vAlign w:val="center"/>
          </w:tcPr>
          <w:p w:rsidR="00C41160" w:rsidRPr="00221048" w:rsidRDefault="00C41160" w:rsidP="000714F8">
            <w:pPr>
              <w:jc w:val="center"/>
              <w:rPr>
                <w:color w:val="000000"/>
                <w:sz w:val="28"/>
                <w:szCs w:val="28"/>
              </w:rPr>
            </w:pPr>
            <w:r>
              <w:rPr>
                <w:color w:val="000000"/>
                <w:sz w:val="28"/>
                <w:szCs w:val="28"/>
              </w:rPr>
              <w:t>5,0</w:t>
            </w:r>
          </w:p>
        </w:tc>
        <w:tc>
          <w:tcPr>
            <w:tcW w:w="992" w:type="dxa"/>
            <w:tcBorders>
              <w:top w:val="nil"/>
              <w:left w:val="nil"/>
              <w:bottom w:val="single" w:sz="4" w:space="0" w:color="auto"/>
              <w:right w:val="single" w:sz="4" w:space="0" w:color="auto"/>
            </w:tcBorders>
            <w:shd w:val="clear" w:color="auto" w:fill="BDD6EE" w:themeFill="accent1" w:themeFillTint="66"/>
            <w:noWrap/>
            <w:vAlign w:val="center"/>
          </w:tcPr>
          <w:p w:rsidR="00C41160" w:rsidRPr="00221048" w:rsidRDefault="00C41160" w:rsidP="000714F8">
            <w:pPr>
              <w:jc w:val="center"/>
              <w:rPr>
                <w:color w:val="000000"/>
                <w:sz w:val="28"/>
                <w:szCs w:val="28"/>
              </w:rPr>
            </w:pPr>
            <w:r>
              <w:rPr>
                <w:color w:val="000000"/>
                <w:sz w:val="28"/>
                <w:szCs w:val="28"/>
              </w:rPr>
              <w:t>5,8</w:t>
            </w:r>
          </w:p>
        </w:tc>
        <w:tc>
          <w:tcPr>
            <w:tcW w:w="286" w:type="dxa"/>
            <w:tcBorders>
              <w:top w:val="nil"/>
              <w:left w:val="nil"/>
              <w:bottom w:val="single" w:sz="4" w:space="0" w:color="auto"/>
              <w:right w:val="single" w:sz="4" w:space="0" w:color="auto"/>
            </w:tcBorders>
            <w:shd w:val="clear" w:color="auto" w:fill="auto"/>
            <w:noWrap/>
            <w:vAlign w:val="center"/>
          </w:tcPr>
          <w:p w:rsidR="00C41160" w:rsidRPr="00221048" w:rsidRDefault="00C41160" w:rsidP="000714F8">
            <w:pPr>
              <w:rPr>
                <w:color w:val="000000"/>
                <w:sz w:val="28"/>
                <w:szCs w:val="28"/>
              </w:rPr>
            </w:pPr>
          </w:p>
        </w:tc>
        <w:tc>
          <w:tcPr>
            <w:tcW w:w="993" w:type="dxa"/>
            <w:tcBorders>
              <w:top w:val="nil"/>
              <w:left w:val="nil"/>
              <w:bottom w:val="single" w:sz="4" w:space="0" w:color="auto"/>
              <w:right w:val="single" w:sz="4" w:space="0" w:color="auto"/>
            </w:tcBorders>
            <w:shd w:val="clear" w:color="auto" w:fill="FFE599" w:themeFill="accent4" w:themeFillTint="66"/>
            <w:noWrap/>
            <w:vAlign w:val="center"/>
          </w:tcPr>
          <w:p w:rsidR="00C41160" w:rsidRPr="00221048" w:rsidRDefault="00C41160" w:rsidP="000714F8">
            <w:pPr>
              <w:jc w:val="center"/>
              <w:rPr>
                <w:color w:val="000000"/>
                <w:sz w:val="28"/>
                <w:szCs w:val="28"/>
              </w:rPr>
            </w:pPr>
            <w:r>
              <w:rPr>
                <w:color w:val="000000"/>
                <w:sz w:val="28"/>
                <w:szCs w:val="28"/>
              </w:rPr>
              <w:t>4,8</w:t>
            </w:r>
          </w:p>
        </w:tc>
        <w:tc>
          <w:tcPr>
            <w:tcW w:w="992" w:type="dxa"/>
            <w:tcBorders>
              <w:top w:val="nil"/>
              <w:left w:val="nil"/>
              <w:bottom w:val="single" w:sz="4" w:space="0" w:color="auto"/>
              <w:right w:val="single" w:sz="4" w:space="0" w:color="auto"/>
            </w:tcBorders>
            <w:shd w:val="clear" w:color="auto" w:fill="BDD6EE" w:themeFill="accent1" w:themeFillTint="66"/>
            <w:noWrap/>
            <w:vAlign w:val="center"/>
          </w:tcPr>
          <w:p w:rsidR="00C41160" w:rsidRPr="00221048" w:rsidRDefault="00C41160" w:rsidP="000714F8">
            <w:pPr>
              <w:jc w:val="center"/>
              <w:rPr>
                <w:color w:val="000000"/>
                <w:sz w:val="28"/>
                <w:szCs w:val="28"/>
              </w:rPr>
            </w:pPr>
            <w:r>
              <w:rPr>
                <w:color w:val="000000"/>
                <w:sz w:val="28"/>
                <w:szCs w:val="28"/>
              </w:rPr>
              <w:t>5,3</w:t>
            </w:r>
          </w:p>
        </w:tc>
        <w:tc>
          <w:tcPr>
            <w:tcW w:w="286" w:type="dxa"/>
            <w:tcBorders>
              <w:top w:val="nil"/>
              <w:left w:val="nil"/>
              <w:bottom w:val="single" w:sz="4" w:space="0" w:color="auto"/>
              <w:right w:val="single" w:sz="4" w:space="0" w:color="auto"/>
            </w:tcBorders>
            <w:shd w:val="clear" w:color="auto" w:fill="auto"/>
            <w:noWrap/>
            <w:vAlign w:val="center"/>
          </w:tcPr>
          <w:p w:rsidR="00C41160" w:rsidRPr="00221048" w:rsidRDefault="00C41160" w:rsidP="000714F8">
            <w:pPr>
              <w:rPr>
                <w:color w:val="000000"/>
                <w:sz w:val="28"/>
                <w:szCs w:val="28"/>
              </w:rPr>
            </w:pPr>
          </w:p>
        </w:tc>
        <w:tc>
          <w:tcPr>
            <w:tcW w:w="993" w:type="dxa"/>
            <w:tcBorders>
              <w:top w:val="nil"/>
              <w:left w:val="nil"/>
              <w:bottom w:val="single" w:sz="4" w:space="0" w:color="auto"/>
              <w:right w:val="single" w:sz="4" w:space="0" w:color="auto"/>
            </w:tcBorders>
            <w:shd w:val="clear" w:color="auto" w:fill="FFE599" w:themeFill="accent4" w:themeFillTint="66"/>
            <w:noWrap/>
            <w:vAlign w:val="center"/>
          </w:tcPr>
          <w:p w:rsidR="00C41160" w:rsidRPr="00221048" w:rsidRDefault="00C41160" w:rsidP="000714F8">
            <w:pPr>
              <w:jc w:val="center"/>
              <w:rPr>
                <w:color w:val="000000"/>
                <w:sz w:val="28"/>
                <w:szCs w:val="28"/>
              </w:rPr>
            </w:pPr>
            <w:r>
              <w:rPr>
                <w:color w:val="000000"/>
                <w:sz w:val="28"/>
                <w:szCs w:val="28"/>
              </w:rPr>
              <w:t>4,0</w:t>
            </w:r>
          </w:p>
        </w:tc>
        <w:tc>
          <w:tcPr>
            <w:tcW w:w="992" w:type="dxa"/>
            <w:tcBorders>
              <w:top w:val="nil"/>
              <w:left w:val="nil"/>
              <w:bottom w:val="single" w:sz="4" w:space="0" w:color="auto"/>
              <w:right w:val="single" w:sz="4" w:space="0" w:color="auto"/>
            </w:tcBorders>
            <w:shd w:val="clear" w:color="auto" w:fill="BDD6EE" w:themeFill="accent1" w:themeFillTint="66"/>
            <w:noWrap/>
            <w:vAlign w:val="center"/>
          </w:tcPr>
          <w:p w:rsidR="00C41160" w:rsidRPr="00221048" w:rsidRDefault="00C41160" w:rsidP="000714F8">
            <w:pPr>
              <w:jc w:val="center"/>
              <w:rPr>
                <w:color w:val="000000"/>
                <w:sz w:val="28"/>
                <w:szCs w:val="28"/>
              </w:rPr>
            </w:pPr>
            <w:r>
              <w:rPr>
                <w:color w:val="000000"/>
                <w:sz w:val="28"/>
                <w:szCs w:val="28"/>
              </w:rPr>
              <w:t>4,0</w:t>
            </w:r>
          </w:p>
        </w:tc>
      </w:tr>
    </w:tbl>
    <w:p w:rsidR="00C41160" w:rsidRDefault="00C41160" w:rsidP="00C41160">
      <w:pPr>
        <w:spacing w:line="360" w:lineRule="auto"/>
        <w:jc w:val="both"/>
        <w:rPr>
          <w:sz w:val="28"/>
          <w:szCs w:val="28"/>
        </w:rPr>
      </w:pPr>
    </w:p>
    <w:p w:rsidR="00C41160" w:rsidRDefault="00F96298" w:rsidP="00F9629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Izglītojamiem</w:t>
      </w:r>
      <w:r w:rsidR="00C41160" w:rsidRPr="00F96298">
        <w:rPr>
          <w:rFonts w:ascii="Times New Roman" w:hAnsi="Times New Roman" w:cs="Times New Roman"/>
          <w:sz w:val="24"/>
          <w:szCs w:val="24"/>
        </w:rPr>
        <w:t xml:space="preserve"> visvairāk grūtības sagādā latviešu valodas</w:t>
      </w:r>
      <w:r w:rsidR="00BB3C36">
        <w:rPr>
          <w:rFonts w:ascii="Times New Roman" w:hAnsi="Times New Roman" w:cs="Times New Roman"/>
          <w:sz w:val="24"/>
          <w:szCs w:val="24"/>
        </w:rPr>
        <w:t xml:space="preserve"> izpratne, jo daudzi izglītojamie</w:t>
      </w:r>
      <w:r w:rsidR="00C41160" w:rsidRPr="00F96298">
        <w:rPr>
          <w:rFonts w:ascii="Times New Roman" w:hAnsi="Times New Roman" w:cs="Times New Roman"/>
          <w:sz w:val="24"/>
          <w:szCs w:val="24"/>
        </w:rPr>
        <w:t xml:space="preserve"> nāk no ģimenēm, kur dzimtā valoda ir krievu valoda.</w:t>
      </w:r>
    </w:p>
    <w:p w:rsidR="00BB3C36" w:rsidRDefault="00BB3C36" w:rsidP="00F96298">
      <w:pPr>
        <w:spacing w:line="360" w:lineRule="auto"/>
        <w:ind w:firstLine="720"/>
        <w:rPr>
          <w:rFonts w:ascii="Times New Roman" w:hAnsi="Times New Roman" w:cs="Times New Roman"/>
          <w:sz w:val="24"/>
          <w:szCs w:val="24"/>
        </w:rPr>
      </w:pPr>
    </w:p>
    <w:p w:rsidR="00BB3C36" w:rsidRDefault="00BB3C36" w:rsidP="00F96298">
      <w:pPr>
        <w:spacing w:line="360" w:lineRule="auto"/>
        <w:ind w:firstLine="720"/>
        <w:rPr>
          <w:rFonts w:ascii="Times New Roman" w:hAnsi="Times New Roman" w:cs="Times New Roman"/>
          <w:sz w:val="24"/>
          <w:szCs w:val="24"/>
        </w:rPr>
      </w:pPr>
    </w:p>
    <w:p w:rsidR="00BB3C36" w:rsidRDefault="00BB3C36" w:rsidP="00F96298">
      <w:pPr>
        <w:spacing w:line="360" w:lineRule="auto"/>
        <w:ind w:firstLine="720"/>
        <w:rPr>
          <w:rFonts w:ascii="Times New Roman" w:hAnsi="Times New Roman" w:cs="Times New Roman"/>
          <w:sz w:val="24"/>
          <w:szCs w:val="24"/>
        </w:rPr>
      </w:pPr>
    </w:p>
    <w:p w:rsidR="00BB3C36" w:rsidRPr="00F96298" w:rsidRDefault="00BB3C36" w:rsidP="00F96298">
      <w:pPr>
        <w:spacing w:line="360" w:lineRule="auto"/>
        <w:ind w:firstLine="720"/>
        <w:rPr>
          <w:rFonts w:ascii="Times New Roman" w:hAnsi="Times New Roman" w:cs="Times New Roman"/>
          <w:sz w:val="24"/>
          <w:szCs w:val="24"/>
        </w:rPr>
      </w:pPr>
    </w:p>
    <w:tbl>
      <w:tblPr>
        <w:tblW w:w="8864" w:type="dxa"/>
        <w:tblInd w:w="108" w:type="dxa"/>
        <w:tblLook w:val="04A0"/>
      </w:tblPr>
      <w:tblGrid>
        <w:gridCol w:w="2268"/>
        <w:gridCol w:w="1004"/>
        <w:gridCol w:w="1004"/>
        <w:gridCol w:w="286"/>
        <w:gridCol w:w="1004"/>
        <w:gridCol w:w="1004"/>
        <w:gridCol w:w="286"/>
        <w:gridCol w:w="1004"/>
        <w:gridCol w:w="1004"/>
      </w:tblGrid>
      <w:tr w:rsidR="00C41160" w:rsidRPr="00221048" w:rsidTr="000714F8">
        <w:trPr>
          <w:trHeight w:val="300"/>
        </w:trPr>
        <w:tc>
          <w:tcPr>
            <w:tcW w:w="2268" w:type="dxa"/>
            <w:tcBorders>
              <w:top w:val="nil"/>
              <w:left w:val="nil"/>
              <w:bottom w:val="nil"/>
              <w:right w:val="nil"/>
            </w:tcBorders>
            <w:shd w:val="clear" w:color="auto" w:fill="auto"/>
            <w:noWrap/>
            <w:vAlign w:val="bottom"/>
          </w:tcPr>
          <w:p w:rsidR="00C41160" w:rsidRPr="00221048" w:rsidRDefault="00C41160" w:rsidP="000714F8">
            <w:pPr>
              <w:jc w:val="center"/>
              <w:rPr>
                <w:color w:val="000000"/>
                <w:sz w:val="28"/>
                <w:szCs w:val="28"/>
              </w:rPr>
            </w:pPr>
          </w:p>
          <w:p w:rsidR="00C41160" w:rsidRPr="00221048" w:rsidRDefault="00C41160" w:rsidP="000714F8">
            <w:pPr>
              <w:rPr>
                <w:b/>
                <w:color w:val="000000"/>
                <w:sz w:val="28"/>
                <w:szCs w:val="28"/>
              </w:rPr>
            </w:pPr>
            <w:r>
              <w:rPr>
                <w:b/>
                <w:color w:val="000000"/>
                <w:sz w:val="28"/>
                <w:szCs w:val="28"/>
              </w:rPr>
              <w:t>9.klases izaugsmes dinamikas datu bāze</w:t>
            </w:r>
          </w:p>
        </w:tc>
        <w:tc>
          <w:tcPr>
            <w:tcW w:w="2008" w:type="dxa"/>
            <w:gridSpan w:val="2"/>
            <w:tcBorders>
              <w:top w:val="single" w:sz="4" w:space="0" w:color="auto"/>
              <w:left w:val="single" w:sz="4" w:space="0" w:color="auto"/>
              <w:bottom w:val="nil"/>
              <w:right w:val="single" w:sz="4" w:space="0" w:color="auto"/>
            </w:tcBorders>
            <w:shd w:val="clear" w:color="auto" w:fill="FFFF99"/>
            <w:noWrap/>
            <w:vAlign w:val="center"/>
          </w:tcPr>
          <w:p w:rsidR="00C41160" w:rsidRPr="00221048" w:rsidRDefault="00C41160" w:rsidP="000714F8">
            <w:pPr>
              <w:rPr>
                <w:color w:val="000000"/>
                <w:sz w:val="28"/>
                <w:szCs w:val="28"/>
              </w:rPr>
            </w:pPr>
            <w:r>
              <w:rPr>
                <w:color w:val="000000"/>
                <w:sz w:val="28"/>
                <w:szCs w:val="28"/>
              </w:rPr>
              <w:t>Vidējais vērtējums</w:t>
            </w:r>
          </w:p>
        </w:tc>
        <w:tc>
          <w:tcPr>
            <w:tcW w:w="286" w:type="dxa"/>
            <w:vMerge w:val="restart"/>
            <w:tcBorders>
              <w:top w:val="nil"/>
              <w:left w:val="nil"/>
              <w:right w:val="nil"/>
            </w:tcBorders>
            <w:shd w:val="clear" w:color="auto" w:fill="FFFFFF" w:themeFill="background1"/>
            <w:noWrap/>
            <w:vAlign w:val="bottom"/>
          </w:tcPr>
          <w:p w:rsidR="00C41160" w:rsidRPr="00221048" w:rsidRDefault="00C41160" w:rsidP="000714F8">
            <w:pPr>
              <w:jc w:val="center"/>
              <w:rPr>
                <w:color w:val="000000"/>
                <w:sz w:val="28"/>
                <w:szCs w:val="28"/>
              </w:rPr>
            </w:pPr>
            <w:r w:rsidRPr="00221048">
              <w:rPr>
                <w:color w:val="000000"/>
                <w:sz w:val="28"/>
                <w:szCs w:val="28"/>
              </w:rPr>
              <w:t> </w:t>
            </w:r>
          </w:p>
        </w:tc>
        <w:tc>
          <w:tcPr>
            <w:tcW w:w="2008"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tcPr>
          <w:p w:rsidR="00C41160" w:rsidRPr="00221048" w:rsidRDefault="00C41160" w:rsidP="000714F8">
            <w:pPr>
              <w:rPr>
                <w:color w:val="000000"/>
                <w:sz w:val="28"/>
                <w:szCs w:val="28"/>
              </w:rPr>
            </w:pPr>
            <w:r>
              <w:rPr>
                <w:color w:val="000000"/>
                <w:sz w:val="28"/>
                <w:szCs w:val="28"/>
              </w:rPr>
              <w:t>Vidējais vērtējums</w:t>
            </w:r>
          </w:p>
        </w:tc>
        <w:tc>
          <w:tcPr>
            <w:tcW w:w="286" w:type="dxa"/>
            <w:vMerge w:val="restart"/>
            <w:tcBorders>
              <w:top w:val="nil"/>
              <w:left w:val="nil"/>
              <w:right w:val="nil"/>
            </w:tcBorders>
            <w:shd w:val="clear" w:color="auto" w:fill="FFFFFF" w:themeFill="background1"/>
            <w:noWrap/>
            <w:vAlign w:val="bottom"/>
          </w:tcPr>
          <w:p w:rsidR="00C41160" w:rsidRPr="00221048" w:rsidRDefault="00C41160" w:rsidP="000714F8">
            <w:pPr>
              <w:jc w:val="center"/>
              <w:rPr>
                <w:color w:val="000000"/>
                <w:sz w:val="28"/>
                <w:szCs w:val="28"/>
              </w:rPr>
            </w:pPr>
            <w:r w:rsidRPr="00221048">
              <w:rPr>
                <w:color w:val="000000"/>
                <w:sz w:val="28"/>
                <w:szCs w:val="28"/>
              </w:rPr>
              <w:t> </w:t>
            </w:r>
          </w:p>
        </w:tc>
        <w:tc>
          <w:tcPr>
            <w:tcW w:w="2008"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tcPr>
          <w:p w:rsidR="00C41160" w:rsidRPr="00221048" w:rsidRDefault="00C41160" w:rsidP="000714F8">
            <w:pPr>
              <w:rPr>
                <w:color w:val="000000"/>
                <w:sz w:val="28"/>
                <w:szCs w:val="28"/>
              </w:rPr>
            </w:pPr>
            <w:r>
              <w:rPr>
                <w:color w:val="000000"/>
                <w:sz w:val="28"/>
                <w:szCs w:val="28"/>
              </w:rPr>
              <w:t>Vidējais vērtējums</w:t>
            </w:r>
          </w:p>
        </w:tc>
      </w:tr>
      <w:tr w:rsidR="00C41160" w:rsidRPr="00221048" w:rsidTr="000714F8">
        <w:trPr>
          <w:trHeight w:val="300"/>
        </w:trPr>
        <w:tc>
          <w:tcPr>
            <w:tcW w:w="2268" w:type="dxa"/>
            <w:tcBorders>
              <w:top w:val="nil"/>
              <w:left w:val="nil"/>
              <w:bottom w:val="nil"/>
              <w:right w:val="nil"/>
            </w:tcBorders>
            <w:shd w:val="clear" w:color="auto" w:fill="auto"/>
            <w:noWrap/>
            <w:vAlign w:val="bottom"/>
          </w:tcPr>
          <w:p w:rsidR="00C41160" w:rsidRPr="00221048" w:rsidRDefault="00C41160" w:rsidP="000714F8">
            <w:pPr>
              <w:rPr>
                <w:color w:val="000000"/>
                <w:sz w:val="28"/>
                <w:szCs w:val="28"/>
              </w:rPr>
            </w:pPr>
          </w:p>
        </w:tc>
        <w:tc>
          <w:tcPr>
            <w:tcW w:w="1004" w:type="dxa"/>
            <w:tcBorders>
              <w:top w:val="single" w:sz="4" w:space="0" w:color="auto"/>
              <w:left w:val="single" w:sz="4" w:space="0" w:color="auto"/>
              <w:bottom w:val="nil"/>
              <w:right w:val="single" w:sz="4" w:space="0" w:color="auto"/>
            </w:tcBorders>
            <w:shd w:val="clear" w:color="auto" w:fill="EDEDED" w:themeFill="accent3" w:themeFillTint="33"/>
            <w:noWrap/>
            <w:vAlign w:val="bottom"/>
          </w:tcPr>
          <w:p w:rsidR="00C41160" w:rsidRPr="00221048" w:rsidRDefault="00C41160" w:rsidP="000714F8">
            <w:pPr>
              <w:jc w:val="center"/>
              <w:rPr>
                <w:color w:val="000000"/>
                <w:sz w:val="28"/>
                <w:szCs w:val="28"/>
              </w:rPr>
            </w:pPr>
            <w:r>
              <w:rPr>
                <w:color w:val="000000"/>
                <w:sz w:val="28"/>
                <w:szCs w:val="28"/>
              </w:rPr>
              <w:t>4.klase</w:t>
            </w:r>
          </w:p>
        </w:tc>
        <w:tc>
          <w:tcPr>
            <w:tcW w:w="1004" w:type="dxa"/>
            <w:tcBorders>
              <w:top w:val="single" w:sz="4" w:space="0" w:color="auto"/>
              <w:left w:val="nil"/>
              <w:bottom w:val="nil"/>
              <w:right w:val="single" w:sz="4" w:space="0" w:color="auto"/>
            </w:tcBorders>
            <w:shd w:val="clear" w:color="auto" w:fill="DEEAF6" w:themeFill="accent1" w:themeFillTint="33"/>
            <w:noWrap/>
            <w:vAlign w:val="bottom"/>
          </w:tcPr>
          <w:p w:rsidR="00C41160" w:rsidRPr="00221048" w:rsidRDefault="00C41160" w:rsidP="000714F8">
            <w:pPr>
              <w:jc w:val="center"/>
              <w:rPr>
                <w:color w:val="000000"/>
                <w:sz w:val="28"/>
                <w:szCs w:val="28"/>
              </w:rPr>
            </w:pPr>
            <w:r>
              <w:rPr>
                <w:color w:val="000000"/>
                <w:sz w:val="28"/>
                <w:szCs w:val="28"/>
              </w:rPr>
              <w:t>5.klase</w:t>
            </w:r>
          </w:p>
        </w:tc>
        <w:tc>
          <w:tcPr>
            <w:tcW w:w="286" w:type="dxa"/>
            <w:vMerge/>
            <w:tcBorders>
              <w:left w:val="nil"/>
              <w:right w:val="single" w:sz="4" w:space="0" w:color="auto"/>
            </w:tcBorders>
            <w:shd w:val="clear" w:color="auto" w:fill="FFFFFF" w:themeFill="background1"/>
            <w:noWrap/>
            <w:vAlign w:val="bottom"/>
          </w:tcPr>
          <w:p w:rsidR="00C41160" w:rsidRPr="00221048" w:rsidRDefault="00C41160" w:rsidP="000714F8">
            <w:pPr>
              <w:jc w:val="center"/>
              <w:rPr>
                <w:color w:val="000000"/>
                <w:sz w:val="28"/>
                <w:szCs w:val="28"/>
              </w:rPr>
            </w:pPr>
          </w:p>
        </w:tc>
        <w:tc>
          <w:tcPr>
            <w:tcW w:w="1004" w:type="dxa"/>
            <w:tcBorders>
              <w:top w:val="nil"/>
              <w:left w:val="nil"/>
              <w:bottom w:val="nil"/>
              <w:right w:val="single" w:sz="4" w:space="0" w:color="auto"/>
            </w:tcBorders>
            <w:shd w:val="clear" w:color="auto" w:fill="FBE4D5" w:themeFill="accent2" w:themeFillTint="33"/>
            <w:noWrap/>
            <w:vAlign w:val="bottom"/>
          </w:tcPr>
          <w:p w:rsidR="00C41160" w:rsidRPr="00221048" w:rsidRDefault="00C41160" w:rsidP="000714F8">
            <w:pPr>
              <w:jc w:val="center"/>
              <w:rPr>
                <w:color w:val="000000"/>
                <w:sz w:val="28"/>
                <w:szCs w:val="28"/>
              </w:rPr>
            </w:pPr>
            <w:r>
              <w:rPr>
                <w:color w:val="000000"/>
                <w:sz w:val="28"/>
                <w:szCs w:val="28"/>
              </w:rPr>
              <w:t>6.klase</w:t>
            </w:r>
          </w:p>
        </w:tc>
        <w:tc>
          <w:tcPr>
            <w:tcW w:w="1004" w:type="dxa"/>
            <w:tcBorders>
              <w:top w:val="single" w:sz="4" w:space="0" w:color="auto"/>
              <w:left w:val="nil"/>
              <w:bottom w:val="nil"/>
              <w:right w:val="single" w:sz="4" w:space="0" w:color="auto"/>
            </w:tcBorders>
            <w:shd w:val="clear" w:color="auto" w:fill="FFF2CC" w:themeFill="accent4" w:themeFillTint="33"/>
            <w:noWrap/>
            <w:vAlign w:val="bottom"/>
          </w:tcPr>
          <w:p w:rsidR="00C41160" w:rsidRPr="00221048" w:rsidRDefault="00C41160" w:rsidP="000714F8">
            <w:pPr>
              <w:jc w:val="center"/>
              <w:rPr>
                <w:color w:val="000000"/>
                <w:sz w:val="28"/>
                <w:szCs w:val="28"/>
              </w:rPr>
            </w:pPr>
            <w:r>
              <w:rPr>
                <w:color w:val="000000"/>
                <w:sz w:val="28"/>
                <w:szCs w:val="28"/>
              </w:rPr>
              <w:t>7.klase</w:t>
            </w:r>
          </w:p>
        </w:tc>
        <w:tc>
          <w:tcPr>
            <w:tcW w:w="286" w:type="dxa"/>
            <w:vMerge/>
            <w:tcBorders>
              <w:left w:val="nil"/>
              <w:right w:val="single" w:sz="4" w:space="0" w:color="auto"/>
            </w:tcBorders>
            <w:shd w:val="clear" w:color="auto" w:fill="FFFFFF" w:themeFill="background1"/>
            <w:noWrap/>
            <w:vAlign w:val="bottom"/>
          </w:tcPr>
          <w:p w:rsidR="00C41160" w:rsidRPr="00221048" w:rsidRDefault="00C41160" w:rsidP="000714F8">
            <w:pPr>
              <w:jc w:val="center"/>
              <w:rPr>
                <w:color w:val="000000"/>
                <w:sz w:val="28"/>
                <w:szCs w:val="28"/>
              </w:rPr>
            </w:pPr>
          </w:p>
        </w:tc>
        <w:tc>
          <w:tcPr>
            <w:tcW w:w="1004" w:type="dxa"/>
            <w:tcBorders>
              <w:top w:val="nil"/>
              <w:left w:val="nil"/>
              <w:bottom w:val="nil"/>
              <w:right w:val="single" w:sz="4" w:space="0" w:color="auto"/>
            </w:tcBorders>
            <w:shd w:val="clear" w:color="auto" w:fill="FFD966" w:themeFill="accent4" w:themeFillTint="99"/>
            <w:noWrap/>
            <w:vAlign w:val="bottom"/>
          </w:tcPr>
          <w:p w:rsidR="00C41160" w:rsidRPr="00221048" w:rsidRDefault="00C41160" w:rsidP="000714F8">
            <w:pPr>
              <w:jc w:val="center"/>
              <w:rPr>
                <w:color w:val="000000"/>
                <w:sz w:val="28"/>
                <w:szCs w:val="28"/>
              </w:rPr>
            </w:pPr>
            <w:r>
              <w:rPr>
                <w:color w:val="000000"/>
                <w:sz w:val="28"/>
                <w:szCs w:val="28"/>
              </w:rPr>
              <w:t>8.klase</w:t>
            </w:r>
          </w:p>
        </w:tc>
        <w:tc>
          <w:tcPr>
            <w:tcW w:w="1004" w:type="dxa"/>
            <w:tcBorders>
              <w:top w:val="single" w:sz="4" w:space="0" w:color="auto"/>
              <w:left w:val="nil"/>
              <w:bottom w:val="nil"/>
              <w:right w:val="single" w:sz="4" w:space="0" w:color="auto"/>
            </w:tcBorders>
            <w:shd w:val="clear" w:color="auto" w:fill="F7CAAC" w:themeFill="accent2" w:themeFillTint="66"/>
            <w:noWrap/>
            <w:vAlign w:val="bottom"/>
          </w:tcPr>
          <w:p w:rsidR="00C41160" w:rsidRPr="00221048" w:rsidRDefault="00C41160" w:rsidP="000714F8">
            <w:pPr>
              <w:jc w:val="center"/>
              <w:rPr>
                <w:color w:val="000000"/>
                <w:sz w:val="28"/>
                <w:szCs w:val="28"/>
              </w:rPr>
            </w:pPr>
            <w:r>
              <w:rPr>
                <w:color w:val="000000"/>
                <w:sz w:val="28"/>
                <w:szCs w:val="28"/>
              </w:rPr>
              <w:t>9.klase</w:t>
            </w:r>
          </w:p>
        </w:tc>
      </w:tr>
      <w:tr w:rsidR="00C41160" w:rsidRPr="00221048" w:rsidTr="000714F8">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41160" w:rsidRPr="00221048" w:rsidRDefault="00C41160" w:rsidP="000714F8">
            <w:pPr>
              <w:rPr>
                <w:color w:val="000000"/>
                <w:sz w:val="28"/>
                <w:szCs w:val="28"/>
              </w:rPr>
            </w:pPr>
            <w:r>
              <w:rPr>
                <w:color w:val="000000"/>
                <w:sz w:val="28"/>
                <w:szCs w:val="28"/>
              </w:rPr>
              <w:t xml:space="preserve">Latviešu val. </w:t>
            </w:r>
          </w:p>
        </w:tc>
        <w:tc>
          <w:tcPr>
            <w:tcW w:w="1004"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C41160" w:rsidRPr="00221048" w:rsidRDefault="00C41160" w:rsidP="000714F8">
            <w:pPr>
              <w:jc w:val="center"/>
              <w:rPr>
                <w:color w:val="000000"/>
                <w:sz w:val="28"/>
                <w:szCs w:val="28"/>
              </w:rPr>
            </w:pPr>
            <w:r>
              <w:rPr>
                <w:color w:val="000000"/>
                <w:sz w:val="28"/>
                <w:szCs w:val="28"/>
              </w:rPr>
              <w:t>5,7</w:t>
            </w:r>
          </w:p>
        </w:tc>
        <w:tc>
          <w:tcPr>
            <w:tcW w:w="1004"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C41160" w:rsidRPr="00221048" w:rsidRDefault="00C41160" w:rsidP="000714F8">
            <w:pPr>
              <w:jc w:val="center"/>
              <w:rPr>
                <w:color w:val="000000"/>
                <w:sz w:val="28"/>
                <w:szCs w:val="28"/>
              </w:rPr>
            </w:pPr>
            <w:r>
              <w:rPr>
                <w:color w:val="000000"/>
                <w:sz w:val="28"/>
                <w:szCs w:val="28"/>
              </w:rPr>
              <w:t>4,6</w:t>
            </w:r>
          </w:p>
        </w:tc>
        <w:tc>
          <w:tcPr>
            <w:tcW w:w="286" w:type="dxa"/>
            <w:vMerge/>
            <w:tcBorders>
              <w:left w:val="nil"/>
              <w:right w:val="single" w:sz="4" w:space="0" w:color="auto"/>
            </w:tcBorders>
            <w:shd w:val="clear" w:color="auto" w:fill="FFFFFF" w:themeFill="background1"/>
            <w:noWrap/>
            <w:vAlign w:val="bottom"/>
          </w:tcPr>
          <w:p w:rsidR="00C41160" w:rsidRPr="00221048" w:rsidRDefault="00C41160" w:rsidP="000714F8">
            <w:pPr>
              <w:jc w:val="center"/>
              <w:rPr>
                <w:color w:val="000000"/>
                <w:sz w:val="28"/>
                <w:szCs w:val="28"/>
              </w:rPr>
            </w:pPr>
          </w:p>
        </w:tc>
        <w:tc>
          <w:tcPr>
            <w:tcW w:w="1004" w:type="dxa"/>
            <w:tcBorders>
              <w:top w:val="single" w:sz="4" w:space="0" w:color="auto"/>
              <w:left w:val="nil"/>
              <w:bottom w:val="single" w:sz="4" w:space="0" w:color="auto"/>
              <w:right w:val="single" w:sz="4" w:space="0" w:color="auto"/>
            </w:tcBorders>
            <w:shd w:val="clear" w:color="auto" w:fill="FFFF00"/>
            <w:noWrap/>
            <w:vAlign w:val="bottom"/>
          </w:tcPr>
          <w:p w:rsidR="00C41160" w:rsidRPr="00221048" w:rsidRDefault="00C41160" w:rsidP="000714F8">
            <w:pPr>
              <w:jc w:val="center"/>
              <w:rPr>
                <w:color w:val="000000"/>
                <w:sz w:val="28"/>
                <w:szCs w:val="28"/>
              </w:rPr>
            </w:pPr>
            <w:r>
              <w:rPr>
                <w:color w:val="000000"/>
                <w:sz w:val="28"/>
                <w:szCs w:val="28"/>
              </w:rPr>
              <w:t>4,8</w:t>
            </w:r>
          </w:p>
        </w:tc>
        <w:tc>
          <w:tcPr>
            <w:tcW w:w="1004" w:type="dxa"/>
            <w:tcBorders>
              <w:top w:val="single" w:sz="4" w:space="0" w:color="auto"/>
              <w:left w:val="nil"/>
              <w:bottom w:val="single" w:sz="4" w:space="0" w:color="auto"/>
              <w:right w:val="single" w:sz="4" w:space="0" w:color="auto"/>
            </w:tcBorders>
            <w:shd w:val="clear" w:color="auto" w:fill="FFFF00"/>
            <w:noWrap/>
            <w:vAlign w:val="bottom"/>
          </w:tcPr>
          <w:p w:rsidR="00C41160" w:rsidRPr="00221048" w:rsidRDefault="00C41160" w:rsidP="000714F8">
            <w:pPr>
              <w:jc w:val="center"/>
              <w:rPr>
                <w:color w:val="000000"/>
                <w:sz w:val="28"/>
                <w:szCs w:val="28"/>
              </w:rPr>
            </w:pPr>
            <w:r>
              <w:rPr>
                <w:color w:val="000000"/>
                <w:sz w:val="28"/>
                <w:szCs w:val="28"/>
              </w:rPr>
              <w:t>4,8</w:t>
            </w:r>
          </w:p>
        </w:tc>
        <w:tc>
          <w:tcPr>
            <w:tcW w:w="286" w:type="dxa"/>
            <w:vMerge/>
            <w:tcBorders>
              <w:left w:val="nil"/>
              <w:right w:val="single" w:sz="4" w:space="0" w:color="auto"/>
            </w:tcBorders>
            <w:shd w:val="clear" w:color="auto" w:fill="FFFFFF" w:themeFill="background1"/>
            <w:noWrap/>
            <w:vAlign w:val="bottom"/>
          </w:tcPr>
          <w:p w:rsidR="00C41160" w:rsidRPr="00221048" w:rsidRDefault="00C41160" w:rsidP="000714F8">
            <w:pPr>
              <w:jc w:val="center"/>
              <w:rPr>
                <w:color w:val="000000"/>
                <w:sz w:val="28"/>
                <w:szCs w:val="28"/>
              </w:rPr>
            </w:pPr>
          </w:p>
        </w:tc>
        <w:tc>
          <w:tcPr>
            <w:tcW w:w="1004" w:type="dxa"/>
            <w:tcBorders>
              <w:top w:val="single" w:sz="4" w:space="0" w:color="auto"/>
              <w:left w:val="nil"/>
              <w:bottom w:val="single" w:sz="4" w:space="0" w:color="auto"/>
              <w:right w:val="single" w:sz="4" w:space="0" w:color="auto"/>
            </w:tcBorders>
            <w:shd w:val="clear" w:color="auto" w:fill="FFD966" w:themeFill="accent4" w:themeFillTint="99"/>
            <w:noWrap/>
            <w:vAlign w:val="bottom"/>
          </w:tcPr>
          <w:p w:rsidR="00C41160" w:rsidRPr="00221048" w:rsidRDefault="00C41160" w:rsidP="000714F8">
            <w:pPr>
              <w:jc w:val="center"/>
              <w:rPr>
                <w:color w:val="000000"/>
                <w:sz w:val="28"/>
                <w:szCs w:val="28"/>
              </w:rPr>
            </w:pPr>
            <w:r>
              <w:rPr>
                <w:color w:val="000000"/>
                <w:sz w:val="28"/>
                <w:szCs w:val="28"/>
              </w:rPr>
              <w:t>4,4</w:t>
            </w:r>
          </w:p>
        </w:tc>
        <w:tc>
          <w:tcPr>
            <w:tcW w:w="1004"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rsidR="00C41160" w:rsidRPr="00221048" w:rsidRDefault="00C41160" w:rsidP="000714F8">
            <w:pPr>
              <w:jc w:val="center"/>
              <w:rPr>
                <w:color w:val="000000"/>
                <w:sz w:val="28"/>
                <w:szCs w:val="28"/>
              </w:rPr>
            </w:pPr>
            <w:r>
              <w:rPr>
                <w:color w:val="000000"/>
                <w:sz w:val="28"/>
                <w:szCs w:val="28"/>
              </w:rPr>
              <w:t>4,3</w:t>
            </w:r>
          </w:p>
        </w:tc>
      </w:tr>
      <w:tr w:rsidR="00C41160" w:rsidRPr="00221048" w:rsidTr="000714F8">
        <w:trPr>
          <w:trHeight w:val="300"/>
        </w:trPr>
        <w:tc>
          <w:tcPr>
            <w:tcW w:w="2268" w:type="dxa"/>
            <w:tcBorders>
              <w:top w:val="nil"/>
              <w:left w:val="single" w:sz="4" w:space="0" w:color="auto"/>
              <w:bottom w:val="single" w:sz="4" w:space="0" w:color="auto"/>
              <w:right w:val="single" w:sz="4" w:space="0" w:color="auto"/>
            </w:tcBorders>
            <w:shd w:val="clear" w:color="auto" w:fill="FFFF99"/>
            <w:noWrap/>
            <w:vAlign w:val="center"/>
          </w:tcPr>
          <w:p w:rsidR="00C41160" w:rsidRPr="00221048" w:rsidRDefault="00C41160" w:rsidP="000714F8">
            <w:pPr>
              <w:rPr>
                <w:color w:val="000000"/>
                <w:sz w:val="28"/>
                <w:szCs w:val="28"/>
              </w:rPr>
            </w:pPr>
            <w:r>
              <w:rPr>
                <w:color w:val="000000"/>
                <w:sz w:val="28"/>
                <w:szCs w:val="28"/>
              </w:rPr>
              <w:t xml:space="preserve">Matemātika </w:t>
            </w:r>
          </w:p>
        </w:tc>
        <w:tc>
          <w:tcPr>
            <w:tcW w:w="1004" w:type="dxa"/>
            <w:tcBorders>
              <w:top w:val="nil"/>
              <w:left w:val="nil"/>
              <w:bottom w:val="single" w:sz="4" w:space="0" w:color="auto"/>
              <w:right w:val="single" w:sz="4" w:space="0" w:color="auto"/>
            </w:tcBorders>
            <w:shd w:val="clear" w:color="auto" w:fill="EDEDED" w:themeFill="accent3" w:themeFillTint="33"/>
            <w:noWrap/>
            <w:vAlign w:val="center"/>
          </w:tcPr>
          <w:p w:rsidR="00C41160" w:rsidRPr="00221048" w:rsidRDefault="00C41160" w:rsidP="000714F8">
            <w:pPr>
              <w:jc w:val="center"/>
              <w:rPr>
                <w:color w:val="000000"/>
                <w:sz w:val="28"/>
                <w:szCs w:val="28"/>
              </w:rPr>
            </w:pPr>
            <w:r>
              <w:rPr>
                <w:color w:val="000000"/>
                <w:sz w:val="28"/>
                <w:szCs w:val="28"/>
              </w:rPr>
              <w:t>5,4</w:t>
            </w:r>
          </w:p>
        </w:tc>
        <w:tc>
          <w:tcPr>
            <w:tcW w:w="1004" w:type="dxa"/>
            <w:tcBorders>
              <w:top w:val="nil"/>
              <w:left w:val="nil"/>
              <w:bottom w:val="single" w:sz="4" w:space="0" w:color="auto"/>
              <w:right w:val="single" w:sz="4" w:space="0" w:color="auto"/>
            </w:tcBorders>
            <w:shd w:val="clear" w:color="auto" w:fill="DEEAF6" w:themeFill="accent1" w:themeFillTint="33"/>
            <w:noWrap/>
            <w:vAlign w:val="center"/>
          </w:tcPr>
          <w:p w:rsidR="00C41160" w:rsidRPr="00221048" w:rsidRDefault="00C41160" w:rsidP="000714F8">
            <w:pPr>
              <w:jc w:val="center"/>
              <w:rPr>
                <w:color w:val="000000"/>
                <w:sz w:val="28"/>
                <w:szCs w:val="28"/>
              </w:rPr>
            </w:pPr>
            <w:r>
              <w:rPr>
                <w:color w:val="000000"/>
                <w:sz w:val="28"/>
                <w:szCs w:val="28"/>
              </w:rPr>
              <w:t>5,1</w:t>
            </w:r>
          </w:p>
        </w:tc>
        <w:tc>
          <w:tcPr>
            <w:tcW w:w="286" w:type="dxa"/>
            <w:vMerge/>
            <w:tcBorders>
              <w:left w:val="nil"/>
              <w:right w:val="single" w:sz="4" w:space="0" w:color="auto"/>
            </w:tcBorders>
            <w:shd w:val="clear" w:color="auto" w:fill="FFFFFF" w:themeFill="background1"/>
            <w:noWrap/>
            <w:vAlign w:val="center"/>
          </w:tcPr>
          <w:p w:rsidR="00C41160" w:rsidRPr="00221048" w:rsidRDefault="00C41160" w:rsidP="000714F8">
            <w:pPr>
              <w:jc w:val="center"/>
              <w:rPr>
                <w:color w:val="000000"/>
                <w:sz w:val="28"/>
                <w:szCs w:val="28"/>
              </w:rPr>
            </w:pPr>
          </w:p>
        </w:tc>
        <w:tc>
          <w:tcPr>
            <w:tcW w:w="1004" w:type="dxa"/>
            <w:tcBorders>
              <w:top w:val="nil"/>
              <w:left w:val="nil"/>
              <w:bottom w:val="single" w:sz="4" w:space="0" w:color="auto"/>
              <w:right w:val="single" w:sz="4" w:space="0" w:color="auto"/>
            </w:tcBorders>
            <w:shd w:val="clear" w:color="auto" w:fill="FBE4D5" w:themeFill="accent2" w:themeFillTint="33"/>
            <w:noWrap/>
            <w:vAlign w:val="center"/>
          </w:tcPr>
          <w:p w:rsidR="00C41160" w:rsidRPr="00221048" w:rsidRDefault="00C41160" w:rsidP="000714F8">
            <w:pPr>
              <w:jc w:val="center"/>
              <w:rPr>
                <w:color w:val="000000"/>
                <w:sz w:val="28"/>
                <w:szCs w:val="28"/>
              </w:rPr>
            </w:pPr>
            <w:r>
              <w:rPr>
                <w:color w:val="000000"/>
                <w:sz w:val="28"/>
                <w:szCs w:val="28"/>
              </w:rPr>
              <w:t>5,2</w:t>
            </w:r>
          </w:p>
        </w:tc>
        <w:tc>
          <w:tcPr>
            <w:tcW w:w="1004" w:type="dxa"/>
            <w:tcBorders>
              <w:top w:val="nil"/>
              <w:left w:val="nil"/>
              <w:bottom w:val="single" w:sz="4" w:space="0" w:color="auto"/>
              <w:right w:val="single" w:sz="4" w:space="0" w:color="auto"/>
            </w:tcBorders>
            <w:shd w:val="clear" w:color="auto" w:fill="FFF2CC" w:themeFill="accent4" w:themeFillTint="33"/>
            <w:noWrap/>
            <w:vAlign w:val="center"/>
          </w:tcPr>
          <w:p w:rsidR="00C41160" w:rsidRPr="00221048" w:rsidRDefault="00C41160" w:rsidP="000714F8">
            <w:pPr>
              <w:rPr>
                <w:color w:val="000000"/>
                <w:sz w:val="28"/>
                <w:szCs w:val="28"/>
              </w:rPr>
            </w:pPr>
            <w:r>
              <w:rPr>
                <w:color w:val="000000"/>
                <w:sz w:val="28"/>
                <w:szCs w:val="28"/>
              </w:rPr>
              <w:t xml:space="preserve">    4,9</w:t>
            </w:r>
          </w:p>
        </w:tc>
        <w:tc>
          <w:tcPr>
            <w:tcW w:w="286" w:type="dxa"/>
            <w:vMerge/>
            <w:tcBorders>
              <w:left w:val="nil"/>
              <w:right w:val="single" w:sz="4" w:space="0" w:color="auto"/>
            </w:tcBorders>
            <w:shd w:val="clear" w:color="auto" w:fill="FFFFFF" w:themeFill="background1"/>
            <w:noWrap/>
            <w:vAlign w:val="center"/>
          </w:tcPr>
          <w:p w:rsidR="00C41160" w:rsidRPr="00221048" w:rsidRDefault="00C41160" w:rsidP="000714F8">
            <w:pPr>
              <w:jc w:val="center"/>
              <w:rPr>
                <w:color w:val="000000"/>
                <w:sz w:val="28"/>
                <w:szCs w:val="28"/>
              </w:rPr>
            </w:pPr>
          </w:p>
        </w:tc>
        <w:tc>
          <w:tcPr>
            <w:tcW w:w="1004" w:type="dxa"/>
            <w:tcBorders>
              <w:top w:val="nil"/>
              <w:left w:val="nil"/>
              <w:bottom w:val="single" w:sz="4" w:space="0" w:color="auto"/>
              <w:right w:val="single" w:sz="4" w:space="0" w:color="auto"/>
            </w:tcBorders>
            <w:shd w:val="clear" w:color="auto" w:fill="FFD966" w:themeFill="accent4" w:themeFillTint="99"/>
            <w:noWrap/>
            <w:vAlign w:val="center"/>
          </w:tcPr>
          <w:p w:rsidR="00C41160" w:rsidRPr="00221048" w:rsidRDefault="00C41160" w:rsidP="000714F8">
            <w:pPr>
              <w:jc w:val="center"/>
              <w:rPr>
                <w:color w:val="000000"/>
                <w:sz w:val="28"/>
                <w:szCs w:val="28"/>
              </w:rPr>
            </w:pPr>
            <w:r>
              <w:rPr>
                <w:color w:val="000000"/>
                <w:sz w:val="28"/>
                <w:szCs w:val="28"/>
              </w:rPr>
              <w:t>4,5</w:t>
            </w:r>
          </w:p>
        </w:tc>
        <w:tc>
          <w:tcPr>
            <w:tcW w:w="1004" w:type="dxa"/>
            <w:tcBorders>
              <w:top w:val="nil"/>
              <w:left w:val="nil"/>
              <w:bottom w:val="single" w:sz="4" w:space="0" w:color="auto"/>
              <w:right w:val="single" w:sz="4" w:space="0" w:color="auto"/>
            </w:tcBorders>
            <w:shd w:val="clear" w:color="auto" w:fill="F7CAAC" w:themeFill="accent2" w:themeFillTint="66"/>
            <w:noWrap/>
            <w:vAlign w:val="center"/>
          </w:tcPr>
          <w:p w:rsidR="00C41160" w:rsidRPr="00221048" w:rsidRDefault="00C41160" w:rsidP="000714F8">
            <w:pPr>
              <w:jc w:val="center"/>
              <w:rPr>
                <w:color w:val="000000"/>
                <w:sz w:val="28"/>
                <w:szCs w:val="28"/>
              </w:rPr>
            </w:pPr>
            <w:r>
              <w:rPr>
                <w:color w:val="000000"/>
                <w:sz w:val="28"/>
                <w:szCs w:val="28"/>
              </w:rPr>
              <w:t>4,0</w:t>
            </w:r>
          </w:p>
        </w:tc>
      </w:tr>
      <w:tr w:rsidR="00C41160" w:rsidRPr="00221048" w:rsidTr="000714F8">
        <w:trPr>
          <w:trHeight w:val="300"/>
        </w:trPr>
        <w:tc>
          <w:tcPr>
            <w:tcW w:w="2268" w:type="dxa"/>
            <w:tcBorders>
              <w:top w:val="nil"/>
              <w:left w:val="single" w:sz="4" w:space="0" w:color="auto"/>
              <w:bottom w:val="single" w:sz="4" w:space="0" w:color="auto"/>
              <w:right w:val="single" w:sz="4" w:space="0" w:color="auto"/>
            </w:tcBorders>
            <w:shd w:val="clear" w:color="auto" w:fill="FFFF99"/>
            <w:noWrap/>
            <w:vAlign w:val="center"/>
          </w:tcPr>
          <w:p w:rsidR="00C41160" w:rsidRPr="00221048" w:rsidRDefault="00C41160" w:rsidP="000714F8">
            <w:pPr>
              <w:rPr>
                <w:color w:val="000000"/>
                <w:sz w:val="28"/>
                <w:szCs w:val="28"/>
              </w:rPr>
            </w:pPr>
            <w:r>
              <w:rPr>
                <w:color w:val="000000"/>
                <w:sz w:val="28"/>
                <w:szCs w:val="28"/>
              </w:rPr>
              <w:t xml:space="preserve">Latvijas vēsture </w:t>
            </w:r>
          </w:p>
        </w:tc>
        <w:tc>
          <w:tcPr>
            <w:tcW w:w="1004" w:type="dxa"/>
            <w:tcBorders>
              <w:top w:val="nil"/>
              <w:left w:val="nil"/>
              <w:bottom w:val="single" w:sz="4" w:space="0" w:color="auto"/>
              <w:right w:val="single" w:sz="4" w:space="0" w:color="auto"/>
            </w:tcBorders>
            <w:shd w:val="clear" w:color="auto" w:fill="EDEDED" w:themeFill="accent3" w:themeFillTint="33"/>
            <w:noWrap/>
            <w:vAlign w:val="center"/>
          </w:tcPr>
          <w:p w:rsidR="00C41160" w:rsidRPr="00221048" w:rsidRDefault="00C41160" w:rsidP="000714F8">
            <w:pPr>
              <w:jc w:val="center"/>
              <w:rPr>
                <w:color w:val="000000"/>
                <w:sz w:val="28"/>
                <w:szCs w:val="28"/>
              </w:rPr>
            </w:pPr>
            <w:r>
              <w:rPr>
                <w:color w:val="000000"/>
                <w:sz w:val="28"/>
                <w:szCs w:val="28"/>
              </w:rPr>
              <w:t>0</w:t>
            </w:r>
          </w:p>
        </w:tc>
        <w:tc>
          <w:tcPr>
            <w:tcW w:w="1004" w:type="dxa"/>
            <w:tcBorders>
              <w:top w:val="nil"/>
              <w:left w:val="nil"/>
              <w:bottom w:val="single" w:sz="4" w:space="0" w:color="auto"/>
              <w:right w:val="single" w:sz="4" w:space="0" w:color="auto"/>
            </w:tcBorders>
            <w:shd w:val="clear" w:color="auto" w:fill="DEEAF6" w:themeFill="accent1" w:themeFillTint="33"/>
            <w:noWrap/>
            <w:vAlign w:val="center"/>
          </w:tcPr>
          <w:p w:rsidR="00C41160" w:rsidRPr="00221048" w:rsidRDefault="00C41160" w:rsidP="000714F8">
            <w:pPr>
              <w:jc w:val="center"/>
              <w:rPr>
                <w:color w:val="000000"/>
                <w:sz w:val="28"/>
                <w:szCs w:val="28"/>
              </w:rPr>
            </w:pPr>
            <w:r>
              <w:rPr>
                <w:color w:val="000000"/>
                <w:sz w:val="28"/>
                <w:szCs w:val="28"/>
              </w:rPr>
              <w:t>0</w:t>
            </w:r>
          </w:p>
        </w:tc>
        <w:tc>
          <w:tcPr>
            <w:tcW w:w="286" w:type="dxa"/>
            <w:vMerge/>
            <w:tcBorders>
              <w:left w:val="nil"/>
              <w:right w:val="single" w:sz="4" w:space="0" w:color="auto"/>
            </w:tcBorders>
            <w:shd w:val="clear" w:color="auto" w:fill="FFFFFF" w:themeFill="background1"/>
            <w:noWrap/>
            <w:vAlign w:val="center"/>
          </w:tcPr>
          <w:p w:rsidR="00C41160" w:rsidRPr="00221048" w:rsidRDefault="00C41160" w:rsidP="000714F8">
            <w:pPr>
              <w:jc w:val="center"/>
              <w:rPr>
                <w:color w:val="000000"/>
                <w:sz w:val="28"/>
                <w:szCs w:val="28"/>
              </w:rPr>
            </w:pPr>
          </w:p>
        </w:tc>
        <w:tc>
          <w:tcPr>
            <w:tcW w:w="1004" w:type="dxa"/>
            <w:tcBorders>
              <w:top w:val="nil"/>
              <w:left w:val="nil"/>
              <w:bottom w:val="single" w:sz="4" w:space="0" w:color="auto"/>
              <w:right w:val="single" w:sz="4" w:space="0" w:color="auto"/>
            </w:tcBorders>
            <w:shd w:val="clear" w:color="auto" w:fill="FBE4D5" w:themeFill="accent2" w:themeFillTint="33"/>
            <w:noWrap/>
            <w:vAlign w:val="center"/>
          </w:tcPr>
          <w:p w:rsidR="00C41160" w:rsidRPr="00221048" w:rsidRDefault="00C41160" w:rsidP="000714F8">
            <w:pPr>
              <w:jc w:val="center"/>
              <w:rPr>
                <w:color w:val="000000"/>
                <w:sz w:val="28"/>
                <w:szCs w:val="28"/>
              </w:rPr>
            </w:pPr>
            <w:r>
              <w:rPr>
                <w:color w:val="000000"/>
                <w:sz w:val="28"/>
                <w:szCs w:val="28"/>
              </w:rPr>
              <w:t>6,0</w:t>
            </w:r>
          </w:p>
        </w:tc>
        <w:tc>
          <w:tcPr>
            <w:tcW w:w="1004" w:type="dxa"/>
            <w:tcBorders>
              <w:top w:val="nil"/>
              <w:left w:val="nil"/>
              <w:bottom w:val="single" w:sz="4" w:space="0" w:color="auto"/>
              <w:right w:val="single" w:sz="4" w:space="0" w:color="auto"/>
            </w:tcBorders>
            <w:shd w:val="clear" w:color="auto" w:fill="FFF2CC" w:themeFill="accent4" w:themeFillTint="33"/>
            <w:noWrap/>
            <w:vAlign w:val="center"/>
          </w:tcPr>
          <w:p w:rsidR="00C41160" w:rsidRPr="00221048" w:rsidRDefault="00C41160" w:rsidP="000714F8">
            <w:pPr>
              <w:jc w:val="center"/>
              <w:rPr>
                <w:color w:val="000000"/>
                <w:sz w:val="28"/>
                <w:szCs w:val="28"/>
              </w:rPr>
            </w:pPr>
            <w:r>
              <w:rPr>
                <w:color w:val="000000"/>
                <w:sz w:val="28"/>
                <w:szCs w:val="28"/>
              </w:rPr>
              <w:t>5,4</w:t>
            </w:r>
          </w:p>
        </w:tc>
        <w:tc>
          <w:tcPr>
            <w:tcW w:w="286" w:type="dxa"/>
            <w:vMerge/>
            <w:tcBorders>
              <w:left w:val="nil"/>
              <w:right w:val="single" w:sz="4" w:space="0" w:color="auto"/>
            </w:tcBorders>
            <w:shd w:val="clear" w:color="auto" w:fill="FFFFFF" w:themeFill="background1"/>
            <w:noWrap/>
            <w:vAlign w:val="center"/>
          </w:tcPr>
          <w:p w:rsidR="00C41160" w:rsidRPr="00221048" w:rsidRDefault="00C41160" w:rsidP="000714F8">
            <w:pPr>
              <w:jc w:val="center"/>
              <w:rPr>
                <w:color w:val="000000"/>
                <w:sz w:val="28"/>
                <w:szCs w:val="28"/>
              </w:rPr>
            </w:pPr>
          </w:p>
        </w:tc>
        <w:tc>
          <w:tcPr>
            <w:tcW w:w="1004" w:type="dxa"/>
            <w:tcBorders>
              <w:top w:val="nil"/>
              <w:left w:val="nil"/>
              <w:bottom w:val="single" w:sz="4" w:space="0" w:color="auto"/>
              <w:right w:val="single" w:sz="4" w:space="0" w:color="auto"/>
            </w:tcBorders>
            <w:shd w:val="clear" w:color="auto" w:fill="FFD966" w:themeFill="accent4" w:themeFillTint="99"/>
            <w:noWrap/>
            <w:vAlign w:val="center"/>
          </w:tcPr>
          <w:p w:rsidR="00C41160" w:rsidRPr="00221048" w:rsidRDefault="00C41160" w:rsidP="000714F8">
            <w:pPr>
              <w:jc w:val="center"/>
              <w:rPr>
                <w:color w:val="000000"/>
                <w:sz w:val="28"/>
                <w:szCs w:val="28"/>
              </w:rPr>
            </w:pPr>
            <w:r>
              <w:rPr>
                <w:color w:val="000000"/>
                <w:sz w:val="28"/>
                <w:szCs w:val="28"/>
              </w:rPr>
              <w:t>4,8</w:t>
            </w:r>
          </w:p>
        </w:tc>
        <w:tc>
          <w:tcPr>
            <w:tcW w:w="1004" w:type="dxa"/>
            <w:tcBorders>
              <w:top w:val="nil"/>
              <w:left w:val="nil"/>
              <w:bottom w:val="single" w:sz="4" w:space="0" w:color="auto"/>
              <w:right w:val="single" w:sz="4" w:space="0" w:color="auto"/>
            </w:tcBorders>
            <w:shd w:val="clear" w:color="auto" w:fill="F7CAAC" w:themeFill="accent2" w:themeFillTint="66"/>
            <w:noWrap/>
            <w:vAlign w:val="center"/>
          </w:tcPr>
          <w:p w:rsidR="00C41160" w:rsidRPr="00221048" w:rsidRDefault="00C41160" w:rsidP="000714F8">
            <w:pPr>
              <w:jc w:val="center"/>
              <w:rPr>
                <w:color w:val="000000"/>
                <w:sz w:val="28"/>
                <w:szCs w:val="28"/>
              </w:rPr>
            </w:pPr>
            <w:r>
              <w:rPr>
                <w:color w:val="000000"/>
                <w:sz w:val="28"/>
                <w:szCs w:val="28"/>
              </w:rPr>
              <w:t>4,4</w:t>
            </w:r>
          </w:p>
        </w:tc>
      </w:tr>
      <w:tr w:rsidR="00C41160" w:rsidRPr="00221048" w:rsidTr="000714F8">
        <w:trPr>
          <w:trHeight w:val="300"/>
        </w:trPr>
        <w:tc>
          <w:tcPr>
            <w:tcW w:w="2268" w:type="dxa"/>
            <w:tcBorders>
              <w:top w:val="nil"/>
              <w:left w:val="single" w:sz="4" w:space="0" w:color="auto"/>
              <w:bottom w:val="single" w:sz="4" w:space="0" w:color="auto"/>
              <w:right w:val="single" w:sz="4" w:space="0" w:color="auto"/>
            </w:tcBorders>
            <w:shd w:val="clear" w:color="auto" w:fill="FFFF99"/>
            <w:noWrap/>
            <w:vAlign w:val="center"/>
          </w:tcPr>
          <w:p w:rsidR="00C41160" w:rsidRPr="00221048" w:rsidRDefault="00C41160" w:rsidP="000714F8">
            <w:pPr>
              <w:rPr>
                <w:color w:val="000000"/>
                <w:sz w:val="28"/>
                <w:szCs w:val="28"/>
              </w:rPr>
            </w:pPr>
            <w:r>
              <w:rPr>
                <w:color w:val="000000"/>
                <w:sz w:val="28"/>
                <w:szCs w:val="28"/>
              </w:rPr>
              <w:t xml:space="preserve">Krievu valoda </w:t>
            </w:r>
          </w:p>
        </w:tc>
        <w:tc>
          <w:tcPr>
            <w:tcW w:w="1004" w:type="dxa"/>
            <w:tcBorders>
              <w:top w:val="nil"/>
              <w:left w:val="nil"/>
              <w:bottom w:val="single" w:sz="4" w:space="0" w:color="auto"/>
              <w:right w:val="single" w:sz="4" w:space="0" w:color="auto"/>
            </w:tcBorders>
            <w:shd w:val="clear" w:color="auto" w:fill="EDEDED" w:themeFill="accent3" w:themeFillTint="33"/>
            <w:noWrap/>
            <w:vAlign w:val="center"/>
          </w:tcPr>
          <w:p w:rsidR="00C41160" w:rsidRPr="00221048" w:rsidRDefault="00C41160" w:rsidP="000714F8">
            <w:pPr>
              <w:jc w:val="center"/>
              <w:rPr>
                <w:color w:val="000000"/>
                <w:sz w:val="28"/>
                <w:szCs w:val="28"/>
              </w:rPr>
            </w:pPr>
            <w:r>
              <w:rPr>
                <w:color w:val="000000"/>
                <w:sz w:val="28"/>
                <w:szCs w:val="28"/>
              </w:rPr>
              <w:t>0</w:t>
            </w:r>
          </w:p>
        </w:tc>
        <w:tc>
          <w:tcPr>
            <w:tcW w:w="1004" w:type="dxa"/>
            <w:tcBorders>
              <w:top w:val="nil"/>
              <w:left w:val="nil"/>
              <w:bottom w:val="single" w:sz="4" w:space="0" w:color="auto"/>
              <w:right w:val="single" w:sz="4" w:space="0" w:color="auto"/>
            </w:tcBorders>
            <w:shd w:val="clear" w:color="auto" w:fill="DEEAF6" w:themeFill="accent1" w:themeFillTint="33"/>
            <w:noWrap/>
            <w:vAlign w:val="center"/>
          </w:tcPr>
          <w:p w:rsidR="00C41160" w:rsidRPr="00221048" w:rsidRDefault="00C41160" w:rsidP="000714F8">
            <w:pPr>
              <w:jc w:val="center"/>
              <w:rPr>
                <w:color w:val="000000"/>
                <w:sz w:val="28"/>
                <w:szCs w:val="28"/>
              </w:rPr>
            </w:pPr>
            <w:r>
              <w:rPr>
                <w:color w:val="000000"/>
                <w:sz w:val="28"/>
                <w:szCs w:val="28"/>
              </w:rPr>
              <w:t>0</w:t>
            </w:r>
          </w:p>
        </w:tc>
        <w:tc>
          <w:tcPr>
            <w:tcW w:w="286" w:type="dxa"/>
            <w:vMerge/>
            <w:tcBorders>
              <w:left w:val="nil"/>
              <w:right w:val="single" w:sz="4" w:space="0" w:color="auto"/>
            </w:tcBorders>
            <w:shd w:val="clear" w:color="auto" w:fill="FFFFFF" w:themeFill="background1"/>
            <w:noWrap/>
            <w:vAlign w:val="center"/>
          </w:tcPr>
          <w:p w:rsidR="00C41160" w:rsidRPr="00221048" w:rsidRDefault="00C41160" w:rsidP="000714F8">
            <w:pPr>
              <w:jc w:val="center"/>
              <w:rPr>
                <w:color w:val="000000"/>
                <w:sz w:val="28"/>
                <w:szCs w:val="28"/>
              </w:rPr>
            </w:pPr>
          </w:p>
        </w:tc>
        <w:tc>
          <w:tcPr>
            <w:tcW w:w="1004" w:type="dxa"/>
            <w:tcBorders>
              <w:top w:val="nil"/>
              <w:left w:val="nil"/>
              <w:bottom w:val="single" w:sz="4" w:space="0" w:color="auto"/>
              <w:right w:val="single" w:sz="4" w:space="0" w:color="auto"/>
            </w:tcBorders>
            <w:shd w:val="clear" w:color="auto" w:fill="FBE4D5" w:themeFill="accent2" w:themeFillTint="33"/>
            <w:noWrap/>
            <w:vAlign w:val="center"/>
          </w:tcPr>
          <w:p w:rsidR="00C41160" w:rsidRPr="00221048" w:rsidRDefault="00C41160" w:rsidP="000714F8">
            <w:pPr>
              <w:jc w:val="center"/>
              <w:rPr>
                <w:color w:val="000000"/>
                <w:sz w:val="28"/>
                <w:szCs w:val="28"/>
              </w:rPr>
            </w:pPr>
            <w:r>
              <w:rPr>
                <w:color w:val="000000"/>
                <w:sz w:val="28"/>
                <w:szCs w:val="28"/>
              </w:rPr>
              <w:t>6,9</w:t>
            </w:r>
          </w:p>
        </w:tc>
        <w:tc>
          <w:tcPr>
            <w:tcW w:w="1004" w:type="dxa"/>
            <w:tcBorders>
              <w:top w:val="nil"/>
              <w:left w:val="nil"/>
              <w:bottom w:val="single" w:sz="4" w:space="0" w:color="auto"/>
              <w:right w:val="single" w:sz="4" w:space="0" w:color="auto"/>
            </w:tcBorders>
            <w:shd w:val="clear" w:color="auto" w:fill="FFF2CC" w:themeFill="accent4" w:themeFillTint="33"/>
            <w:noWrap/>
            <w:vAlign w:val="center"/>
          </w:tcPr>
          <w:p w:rsidR="00C41160" w:rsidRPr="00221048" w:rsidRDefault="00C41160" w:rsidP="000714F8">
            <w:pPr>
              <w:rPr>
                <w:color w:val="000000"/>
                <w:sz w:val="28"/>
                <w:szCs w:val="28"/>
              </w:rPr>
            </w:pPr>
            <w:r>
              <w:rPr>
                <w:color w:val="000000"/>
                <w:sz w:val="28"/>
                <w:szCs w:val="28"/>
              </w:rPr>
              <w:t xml:space="preserve">   5,7</w:t>
            </w:r>
          </w:p>
        </w:tc>
        <w:tc>
          <w:tcPr>
            <w:tcW w:w="286" w:type="dxa"/>
            <w:vMerge/>
            <w:tcBorders>
              <w:left w:val="nil"/>
              <w:right w:val="single" w:sz="4" w:space="0" w:color="auto"/>
            </w:tcBorders>
            <w:shd w:val="clear" w:color="auto" w:fill="FFFFFF" w:themeFill="background1"/>
            <w:noWrap/>
            <w:vAlign w:val="center"/>
          </w:tcPr>
          <w:p w:rsidR="00C41160" w:rsidRPr="00221048" w:rsidRDefault="00C41160" w:rsidP="000714F8">
            <w:pPr>
              <w:jc w:val="center"/>
              <w:rPr>
                <w:color w:val="000000"/>
                <w:sz w:val="28"/>
                <w:szCs w:val="28"/>
              </w:rPr>
            </w:pPr>
          </w:p>
        </w:tc>
        <w:tc>
          <w:tcPr>
            <w:tcW w:w="1004" w:type="dxa"/>
            <w:tcBorders>
              <w:top w:val="nil"/>
              <w:left w:val="nil"/>
              <w:bottom w:val="single" w:sz="4" w:space="0" w:color="auto"/>
              <w:right w:val="single" w:sz="4" w:space="0" w:color="auto"/>
            </w:tcBorders>
            <w:shd w:val="clear" w:color="auto" w:fill="FFD966" w:themeFill="accent4" w:themeFillTint="99"/>
            <w:noWrap/>
            <w:vAlign w:val="center"/>
          </w:tcPr>
          <w:p w:rsidR="00C41160" w:rsidRPr="00221048" w:rsidRDefault="00C41160" w:rsidP="000714F8">
            <w:pPr>
              <w:jc w:val="center"/>
              <w:rPr>
                <w:color w:val="000000"/>
                <w:sz w:val="28"/>
                <w:szCs w:val="28"/>
              </w:rPr>
            </w:pPr>
            <w:r>
              <w:rPr>
                <w:color w:val="000000"/>
                <w:sz w:val="28"/>
                <w:szCs w:val="28"/>
              </w:rPr>
              <w:t>6,2</w:t>
            </w:r>
          </w:p>
        </w:tc>
        <w:tc>
          <w:tcPr>
            <w:tcW w:w="1004" w:type="dxa"/>
            <w:tcBorders>
              <w:top w:val="nil"/>
              <w:left w:val="nil"/>
              <w:bottom w:val="single" w:sz="4" w:space="0" w:color="auto"/>
              <w:right w:val="single" w:sz="4" w:space="0" w:color="auto"/>
            </w:tcBorders>
            <w:shd w:val="clear" w:color="auto" w:fill="F7CAAC" w:themeFill="accent2" w:themeFillTint="66"/>
            <w:noWrap/>
            <w:vAlign w:val="center"/>
          </w:tcPr>
          <w:p w:rsidR="00C41160" w:rsidRPr="00221048" w:rsidRDefault="00C41160" w:rsidP="000714F8">
            <w:pPr>
              <w:jc w:val="center"/>
              <w:rPr>
                <w:color w:val="000000"/>
                <w:sz w:val="28"/>
                <w:szCs w:val="28"/>
              </w:rPr>
            </w:pPr>
            <w:r>
              <w:rPr>
                <w:color w:val="000000"/>
                <w:sz w:val="28"/>
                <w:szCs w:val="28"/>
              </w:rPr>
              <w:t>5,5</w:t>
            </w:r>
          </w:p>
        </w:tc>
      </w:tr>
      <w:tr w:rsidR="00C41160" w:rsidRPr="00221048" w:rsidTr="000714F8">
        <w:trPr>
          <w:trHeight w:val="300"/>
        </w:trPr>
        <w:tc>
          <w:tcPr>
            <w:tcW w:w="2268" w:type="dxa"/>
            <w:tcBorders>
              <w:top w:val="nil"/>
              <w:left w:val="single" w:sz="4" w:space="0" w:color="auto"/>
              <w:bottom w:val="single" w:sz="4" w:space="0" w:color="auto"/>
              <w:right w:val="single" w:sz="4" w:space="0" w:color="auto"/>
            </w:tcBorders>
            <w:shd w:val="clear" w:color="auto" w:fill="FFFF99"/>
            <w:noWrap/>
            <w:vAlign w:val="center"/>
          </w:tcPr>
          <w:p w:rsidR="00C41160" w:rsidRPr="00221048" w:rsidRDefault="00C41160" w:rsidP="000714F8">
            <w:pPr>
              <w:rPr>
                <w:color w:val="000000"/>
                <w:sz w:val="28"/>
                <w:szCs w:val="28"/>
              </w:rPr>
            </w:pPr>
            <w:r>
              <w:rPr>
                <w:color w:val="000000"/>
                <w:sz w:val="28"/>
                <w:szCs w:val="28"/>
              </w:rPr>
              <w:t xml:space="preserve">Angļu valoda </w:t>
            </w:r>
          </w:p>
        </w:tc>
        <w:tc>
          <w:tcPr>
            <w:tcW w:w="1004" w:type="dxa"/>
            <w:tcBorders>
              <w:top w:val="nil"/>
              <w:left w:val="nil"/>
              <w:bottom w:val="single" w:sz="4" w:space="0" w:color="auto"/>
              <w:right w:val="single" w:sz="4" w:space="0" w:color="auto"/>
            </w:tcBorders>
            <w:shd w:val="clear" w:color="auto" w:fill="EDEDED" w:themeFill="accent3" w:themeFillTint="33"/>
            <w:noWrap/>
            <w:vAlign w:val="center"/>
          </w:tcPr>
          <w:p w:rsidR="00C41160" w:rsidRPr="00221048" w:rsidRDefault="00C41160" w:rsidP="000714F8">
            <w:pPr>
              <w:jc w:val="center"/>
              <w:rPr>
                <w:color w:val="000000"/>
                <w:sz w:val="28"/>
                <w:szCs w:val="28"/>
              </w:rPr>
            </w:pPr>
            <w:r>
              <w:rPr>
                <w:color w:val="000000"/>
                <w:sz w:val="28"/>
                <w:szCs w:val="28"/>
              </w:rPr>
              <w:t>6,0</w:t>
            </w:r>
          </w:p>
        </w:tc>
        <w:tc>
          <w:tcPr>
            <w:tcW w:w="1004" w:type="dxa"/>
            <w:tcBorders>
              <w:top w:val="nil"/>
              <w:left w:val="nil"/>
              <w:bottom w:val="single" w:sz="4" w:space="0" w:color="auto"/>
              <w:right w:val="single" w:sz="4" w:space="0" w:color="auto"/>
            </w:tcBorders>
            <w:shd w:val="clear" w:color="auto" w:fill="DEEAF6" w:themeFill="accent1" w:themeFillTint="33"/>
            <w:noWrap/>
            <w:vAlign w:val="center"/>
          </w:tcPr>
          <w:p w:rsidR="00C41160" w:rsidRPr="00221048" w:rsidRDefault="00C41160" w:rsidP="000714F8">
            <w:pPr>
              <w:jc w:val="center"/>
              <w:rPr>
                <w:color w:val="000000"/>
                <w:sz w:val="28"/>
                <w:szCs w:val="28"/>
              </w:rPr>
            </w:pPr>
            <w:r>
              <w:rPr>
                <w:color w:val="000000"/>
                <w:sz w:val="28"/>
                <w:szCs w:val="28"/>
              </w:rPr>
              <w:t>4,8</w:t>
            </w:r>
          </w:p>
        </w:tc>
        <w:tc>
          <w:tcPr>
            <w:tcW w:w="286" w:type="dxa"/>
            <w:vMerge/>
            <w:tcBorders>
              <w:left w:val="nil"/>
              <w:bottom w:val="single" w:sz="4" w:space="0" w:color="auto"/>
              <w:right w:val="single" w:sz="4" w:space="0" w:color="auto"/>
            </w:tcBorders>
            <w:shd w:val="clear" w:color="auto" w:fill="FFFFFF" w:themeFill="background1"/>
            <w:noWrap/>
            <w:vAlign w:val="center"/>
          </w:tcPr>
          <w:p w:rsidR="00C41160" w:rsidRPr="00221048" w:rsidRDefault="00C41160" w:rsidP="000714F8">
            <w:pPr>
              <w:jc w:val="center"/>
              <w:rPr>
                <w:color w:val="000000"/>
                <w:sz w:val="28"/>
                <w:szCs w:val="28"/>
              </w:rPr>
            </w:pPr>
          </w:p>
        </w:tc>
        <w:tc>
          <w:tcPr>
            <w:tcW w:w="1004" w:type="dxa"/>
            <w:tcBorders>
              <w:top w:val="nil"/>
              <w:left w:val="nil"/>
              <w:bottom w:val="single" w:sz="4" w:space="0" w:color="auto"/>
              <w:right w:val="single" w:sz="4" w:space="0" w:color="auto"/>
            </w:tcBorders>
            <w:shd w:val="clear" w:color="auto" w:fill="FBE4D5" w:themeFill="accent2" w:themeFillTint="33"/>
            <w:noWrap/>
            <w:vAlign w:val="center"/>
          </w:tcPr>
          <w:p w:rsidR="00C41160" w:rsidRPr="00221048" w:rsidRDefault="00C41160" w:rsidP="000714F8">
            <w:pPr>
              <w:jc w:val="center"/>
              <w:rPr>
                <w:color w:val="000000"/>
                <w:sz w:val="28"/>
                <w:szCs w:val="28"/>
              </w:rPr>
            </w:pPr>
            <w:r>
              <w:rPr>
                <w:color w:val="000000"/>
                <w:sz w:val="28"/>
                <w:szCs w:val="28"/>
              </w:rPr>
              <w:t>4,9</w:t>
            </w:r>
          </w:p>
        </w:tc>
        <w:tc>
          <w:tcPr>
            <w:tcW w:w="1004" w:type="dxa"/>
            <w:tcBorders>
              <w:top w:val="nil"/>
              <w:left w:val="nil"/>
              <w:bottom w:val="single" w:sz="4" w:space="0" w:color="auto"/>
              <w:right w:val="single" w:sz="4" w:space="0" w:color="auto"/>
            </w:tcBorders>
            <w:shd w:val="clear" w:color="auto" w:fill="FFF2CC" w:themeFill="accent4" w:themeFillTint="33"/>
            <w:noWrap/>
            <w:vAlign w:val="center"/>
          </w:tcPr>
          <w:p w:rsidR="00C41160" w:rsidRPr="00221048" w:rsidRDefault="00C41160" w:rsidP="000714F8">
            <w:pPr>
              <w:jc w:val="center"/>
              <w:rPr>
                <w:color w:val="000000"/>
                <w:sz w:val="28"/>
                <w:szCs w:val="28"/>
              </w:rPr>
            </w:pPr>
            <w:r>
              <w:rPr>
                <w:color w:val="000000"/>
                <w:sz w:val="28"/>
                <w:szCs w:val="28"/>
              </w:rPr>
              <w:t>5,0</w:t>
            </w:r>
          </w:p>
        </w:tc>
        <w:tc>
          <w:tcPr>
            <w:tcW w:w="286" w:type="dxa"/>
            <w:vMerge/>
            <w:tcBorders>
              <w:left w:val="nil"/>
              <w:bottom w:val="single" w:sz="4" w:space="0" w:color="auto"/>
              <w:right w:val="single" w:sz="4" w:space="0" w:color="auto"/>
            </w:tcBorders>
            <w:shd w:val="clear" w:color="auto" w:fill="FFFFFF" w:themeFill="background1"/>
            <w:noWrap/>
            <w:vAlign w:val="center"/>
          </w:tcPr>
          <w:p w:rsidR="00C41160" w:rsidRPr="00221048" w:rsidRDefault="00C41160" w:rsidP="000714F8">
            <w:pPr>
              <w:jc w:val="center"/>
              <w:rPr>
                <w:color w:val="000000"/>
                <w:sz w:val="28"/>
                <w:szCs w:val="28"/>
              </w:rPr>
            </w:pPr>
          </w:p>
        </w:tc>
        <w:tc>
          <w:tcPr>
            <w:tcW w:w="1004" w:type="dxa"/>
            <w:tcBorders>
              <w:top w:val="nil"/>
              <w:left w:val="nil"/>
              <w:bottom w:val="single" w:sz="4" w:space="0" w:color="auto"/>
              <w:right w:val="single" w:sz="4" w:space="0" w:color="auto"/>
            </w:tcBorders>
            <w:shd w:val="clear" w:color="auto" w:fill="FFD966" w:themeFill="accent4" w:themeFillTint="99"/>
            <w:noWrap/>
            <w:vAlign w:val="center"/>
          </w:tcPr>
          <w:p w:rsidR="00C41160" w:rsidRPr="00221048" w:rsidRDefault="00C41160" w:rsidP="000714F8">
            <w:pPr>
              <w:jc w:val="center"/>
              <w:rPr>
                <w:color w:val="000000"/>
                <w:sz w:val="28"/>
                <w:szCs w:val="28"/>
              </w:rPr>
            </w:pPr>
            <w:r>
              <w:rPr>
                <w:color w:val="000000"/>
                <w:sz w:val="28"/>
                <w:szCs w:val="28"/>
              </w:rPr>
              <w:t>4,5</w:t>
            </w:r>
          </w:p>
        </w:tc>
        <w:tc>
          <w:tcPr>
            <w:tcW w:w="1004" w:type="dxa"/>
            <w:tcBorders>
              <w:top w:val="nil"/>
              <w:left w:val="nil"/>
              <w:bottom w:val="single" w:sz="4" w:space="0" w:color="auto"/>
              <w:right w:val="single" w:sz="4" w:space="0" w:color="auto"/>
            </w:tcBorders>
            <w:shd w:val="clear" w:color="auto" w:fill="F7CAAC" w:themeFill="accent2" w:themeFillTint="66"/>
            <w:noWrap/>
            <w:vAlign w:val="center"/>
          </w:tcPr>
          <w:p w:rsidR="00C41160" w:rsidRPr="00221048" w:rsidRDefault="00C41160" w:rsidP="000714F8">
            <w:pPr>
              <w:jc w:val="center"/>
              <w:rPr>
                <w:color w:val="000000"/>
                <w:sz w:val="28"/>
                <w:szCs w:val="28"/>
              </w:rPr>
            </w:pPr>
            <w:r>
              <w:rPr>
                <w:color w:val="000000"/>
                <w:sz w:val="28"/>
                <w:szCs w:val="28"/>
              </w:rPr>
              <w:t>4,0</w:t>
            </w:r>
          </w:p>
        </w:tc>
      </w:tr>
    </w:tbl>
    <w:p w:rsidR="00C41160" w:rsidRPr="00F67C86" w:rsidRDefault="00C41160" w:rsidP="00BB3C36">
      <w:pPr>
        <w:spacing w:line="360" w:lineRule="auto"/>
        <w:jc w:val="both"/>
        <w:rPr>
          <w:sz w:val="28"/>
          <w:szCs w:val="28"/>
        </w:rPr>
      </w:pPr>
    </w:p>
    <w:p w:rsidR="00BB3C36" w:rsidRPr="00BB3C36" w:rsidRDefault="00C41160" w:rsidP="00BB3C36">
      <w:pPr>
        <w:spacing w:line="360" w:lineRule="auto"/>
        <w:jc w:val="both"/>
        <w:rPr>
          <w:rFonts w:ascii="Times New Roman" w:hAnsi="Times New Roman" w:cs="Times New Roman"/>
          <w:sz w:val="24"/>
          <w:szCs w:val="24"/>
        </w:rPr>
      </w:pPr>
      <w:r w:rsidRPr="00BB3C36">
        <w:rPr>
          <w:rFonts w:ascii="Times New Roman" w:hAnsi="Times New Roman" w:cs="Times New Roman"/>
          <w:sz w:val="24"/>
          <w:szCs w:val="24"/>
        </w:rPr>
        <w:t xml:space="preserve">          Salīdzinot  vidējos vērtējumus pa gadiem</w:t>
      </w:r>
      <w:r w:rsidR="00BB3C36">
        <w:rPr>
          <w:rFonts w:ascii="Times New Roman" w:hAnsi="Times New Roman" w:cs="Times New Roman"/>
          <w:sz w:val="24"/>
          <w:szCs w:val="24"/>
        </w:rPr>
        <w:t xml:space="preserve">, pārsvarā </w:t>
      </w:r>
      <w:r w:rsidRPr="00BB3C36">
        <w:rPr>
          <w:rFonts w:ascii="Times New Roman" w:hAnsi="Times New Roman" w:cs="Times New Roman"/>
          <w:sz w:val="24"/>
          <w:szCs w:val="24"/>
        </w:rPr>
        <w:t xml:space="preserve"> ir redzama  dinamikas  lejupslīde.</w:t>
      </w:r>
    </w:p>
    <w:p w:rsidR="00DD0DC5" w:rsidRPr="00CC3CD7" w:rsidRDefault="00DD0DC5" w:rsidP="00DD0DC5">
      <w:pPr>
        <w:jc w:val="center"/>
        <w:rPr>
          <w:rFonts w:ascii="Times New Roman" w:hAnsi="Times New Roman" w:cs="Times New Roman"/>
          <w:b/>
          <w:sz w:val="24"/>
          <w:szCs w:val="24"/>
        </w:rPr>
      </w:pPr>
      <w:r w:rsidRPr="00CC3CD7">
        <w:rPr>
          <w:rFonts w:ascii="Times New Roman" w:hAnsi="Times New Roman" w:cs="Times New Roman"/>
          <w:b/>
          <w:sz w:val="24"/>
          <w:szCs w:val="24"/>
        </w:rPr>
        <w:t>7. Atbalsts izglītojamiem</w:t>
      </w:r>
    </w:p>
    <w:p w:rsidR="00DD0DC5" w:rsidRPr="00CC3CD7" w:rsidRDefault="00DD0DC5" w:rsidP="00DD0DC5">
      <w:pPr>
        <w:jc w:val="center"/>
        <w:rPr>
          <w:rFonts w:ascii="Times New Roman" w:hAnsi="Times New Roman" w:cs="Times New Roman"/>
          <w:b/>
          <w:sz w:val="24"/>
          <w:szCs w:val="24"/>
        </w:rPr>
      </w:pPr>
      <w:r w:rsidRPr="00CC3CD7">
        <w:rPr>
          <w:rFonts w:ascii="Times New Roman" w:hAnsi="Times New Roman" w:cs="Times New Roman"/>
          <w:b/>
          <w:sz w:val="24"/>
          <w:szCs w:val="24"/>
        </w:rPr>
        <w:t xml:space="preserve">7. 1. Psiholoģiskais atbalsts, </w:t>
      </w:r>
      <w:r>
        <w:rPr>
          <w:rFonts w:ascii="Times New Roman" w:hAnsi="Times New Roman" w:cs="Times New Roman"/>
          <w:b/>
          <w:sz w:val="24"/>
          <w:szCs w:val="24"/>
        </w:rPr>
        <w:t xml:space="preserve">sociālpedagoģiskais atbalsts </w:t>
      </w:r>
    </w:p>
    <w:p w:rsidR="00B34E12" w:rsidRDefault="00B34E12" w:rsidP="00B34E12">
      <w:pPr>
        <w:ind w:firstLine="720"/>
        <w:jc w:val="both"/>
        <w:rPr>
          <w:rFonts w:ascii="Times New Roman" w:hAnsi="Times New Roman" w:cs="Times New Roman"/>
          <w:sz w:val="24"/>
          <w:szCs w:val="24"/>
        </w:rPr>
      </w:pPr>
      <w:r w:rsidRPr="000977A5">
        <w:rPr>
          <w:rFonts w:ascii="Times New Roman" w:hAnsi="Times New Roman" w:cs="Times New Roman"/>
          <w:sz w:val="24"/>
          <w:szCs w:val="24"/>
        </w:rPr>
        <w:t xml:space="preserve">Viena no skolas darba prioritātēm ir atbalsts izglītojamiem. Psiholoģisko un sociālpedagoģisko atbalstu skolā sniedz un atbalsta komandu veido klases audzinātāji, psihologs un skolas vadība. Skolā strādā medmāsa un </w:t>
      </w:r>
      <w:r w:rsidRPr="00B34E12">
        <w:rPr>
          <w:rFonts w:ascii="Times New Roman" w:hAnsi="Times New Roman" w:cs="Times New Roman"/>
          <w:sz w:val="24"/>
          <w:szCs w:val="24"/>
        </w:rPr>
        <w:t>divi logopēdi: pirmsskolas izglītības grupās un skolā, akcentējot darbu ar 1.-4.klašu izglītojamiem</w:t>
      </w:r>
      <w:r w:rsidRPr="000977A5">
        <w:rPr>
          <w:rFonts w:ascii="Times New Roman" w:hAnsi="Times New Roman" w:cs="Times New Roman"/>
          <w:sz w:val="24"/>
          <w:szCs w:val="24"/>
        </w:rPr>
        <w:t xml:space="preserve">. Skola cieši sadarbojas ar </w:t>
      </w:r>
      <w:r w:rsidRPr="000977A5">
        <w:rPr>
          <w:rStyle w:val="Strong"/>
          <w:rFonts w:ascii="Times New Roman" w:hAnsi="Times New Roman" w:cs="Times New Roman"/>
          <w:color w:val="2B2B2B"/>
          <w:sz w:val="24"/>
          <w:szCs w:val="24"/>
        </w:rPr>
        <w:t xml:space="preserve">Dobeles Jaunatnes iniciatīvu un veselības centra </w:t>
      </w:r>
      <w:r w:rsidRPr="000977A5">
        <w:rPr>
          <w:rFonts w:ascii="Times New Roman" w:hAnsi="Times New Roman" w:cs="Times New Roman"/>
          <w:sz w:val="24"/>
          <w:szCs w:val="24"/>
        </w:rPr>
        <w:t xml:space="preserve">psihologiem. Šie speciālisti darbā ievēro profesionālo ētiku un konfidencialitāti, vadoties pēc ārējo normatīvo aktu un amata aprakstu prasībām. Viņi sadarbojas ar klašu audzinātājiem, mācību priekšmetu skolotājiem, apzina izglītojamo psiholoģiskās un sociālās </w:t>
      </w:r>
      <w:r w:rsidRPr="000977A5">
        <w:rPr>
          <w:rFonts w:ascii="Times New Roman" w:hAnsi="Times New Roman" w:cs="Times New Roman"/>
          <w:sz w:val="24"/>
          <w:szCs w:val="24"/>
        </w:rPr>
        <w:lastRenderedPageBreak/>
        <w:t>vajadzības. Izglītojamie pārsvarā labprāt apmeklē psihologu, kur konfidenciāli iespējams izrunāt savas sasāpējušās problēmas mājās vai skolā</w:t>
      </w:r>
      <w:r w:rsidRPr="00E67F84">
        <w:rPr>
          <w:rFonts w:ascii="Times New Roman" w:hAnsi="Times New Roman" w:cs="Times New Roman"/>
          <w:sz w:val="24"/>
          <w:szCs w:val="24"/>
        </w:rPr>
        <w:t>.</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00022212">
        <w:rPr>
          <w:rFonts w:ascii="Times New Roman" w:hAnsi="Times New Roman" w:cs="Times New Roman"/>
          <w:sz w:val="24"/>
          <w:szCs w:val="24"/>
        </w:rPr>
        <w:t xml:space="preserve"> A</w:t>
      </w:r>
      <w:r w:rsidRPr="00CC3CD7">
        <w:rPr>
          <w:rFonts w:ascii="Times New Roman" w:hAnsi="Times New Roman" w:cs="Times New Roman"/>
          <w:sz w:val="24"/>
          <w:szCs w:val="24"/>
        </w:rPr>
        <w:t>udzinātāji kontrolē stundu kavējumus.</w:t>
      </w:r>
      <w:r>
        <w:rPr>
          <w:rFonts w:ascii="Times New Roman" w:hAnsi="Times New Roman" w:cs="Times New Roman"/>
          <w:sz w:val="24"/>
          <w:szCs w:val="24"/>
        </w:rPr>
        <w:t xml:space="preserve"> Direktore pārrauga šo procesu un rīkojas saskaņā ar Ministru kabineta noteikumiem Nr.</w:t>
      </w:r>
      <w:r w:rsidRPr="003C3923">
        <w:rPr>
          <w:rFonts w:ascii="Times New Roman" w:hAnsi="Times New Roman" w:cs="Times New Roman"/>
          <w:sz w:val="24"/>
          <w:szCs w:val="24"/>
        </w:rPr>
        <w:t>89</w:t>
      </w:r>
      <w:r w:rsidRPr="003C3923">
        <w:rPr>
          <w:rFonts w:ascii="Arial" w:hAnsi="Arial" w:cs="Arial"/>
          <w:b/>
          <w:bCs/>
          <w:sz w:val="35"/>
          <w:szCs w:val="35"/>
        </w:rPr>
        <w:t xml:space="preserve"> </w:t>
      </w:r>
      <w:r w:rsidRPr="003C3923">
        <w:rPr>
          <w:rFonts w:ascii="Times New Roman" w:hAnsi="Times New Roman" w:cs="Times New Roman"/>
          <w:bCs/>
          <w:sz w:val="24"/>
          <w:szCs w:val="24"/>
        </w:rPr>
        <w:t>“Kārtība, kādā izglītības iestāde informē izglītojamo vecākus, pašvaldības vai valsts iestādes, ja izglītojamais bez attaisnojoša iemesla neapmeklē izglītības iestādi</w:t>
      </w:r>
      <w:r>
        <w:rPr>
          <w:rFonts w:ascii="Times New Roman" w:hAnsi="Times New Roman" w:cs="Times New Roman"/>
          <w:bCs/>
          <w:sz w:val="24"/>
          <w:szCs w:val="24"/>
        </w:rPr>
        <w:t>”</w:t>
      </w:r>
      <w:r w:rsidRPr="003C3923">
        <w:rPr>
          <w:rFonts w:ascii="Times New Roman" w:hAnsi="Times New Roman" w:cs="Times New Roman"/>
          <w:sz w:val="24"/>
          <w:szCs w:val="24"/>
        </w:rPr>
        <w:t>.</w:t>
      </w:r>
      <w:r>
        <w:rPr>
          <w:rFonts w:ascii="Times New Roman" w:hAnsi="Times New Roman" w:cs="Times New Roman"/>
          <w:sz w:val="24"/>
          <w:szCs w:val="24"/>
        </w:rPr>
        <w:t xml:space="preserve"> Izglītojam</w:t>
      </w:r>
      <w:r w:rsidRPr="003C3923">
        <w:rPr>
          <w:rFonts w:ascii="Times New Roman" w:hAnsi="Times New Roman" w:cs="Times New Roman"/>
          <w:sz w:val="24"/>
          <w:szCs w:val="24"/>
        </w:rPr>
        <w:t xml:space="preserve">iem, kas kādu iemeslu dēļ ilgstoši vai regulāri neapmeklē skolu, tiek noskaidroti skolas neapmeklēšanas iemesli, </w:t>
      </w:r>
      <w:r w:rsidRPr="00CC3CD7">
        <w:rPr>
          <w:rFonts w:ascii="Times New Roman" w:hAnsi="Times New Roman" w:cs="Times New Roman"/>
          <w:sz w:val="24"/>
          <w:szCs w:val="24"/>
        </w:rPr>
        <w:t>nepieciešamības gadījumā problēmjautājumu risināšanā tiek iesaistītas arī ārējās institūcijas, visbiežāk Dobeles novada domes Nepilngadīgo lietu komisija un Dobeles novada Sociālais dienests.</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CC3CD7">
        <w:rPr>
          <w:rFonts w:ascii="Times New Roman" w:hAnsi="Times New Roman" w:cs="Times New Roman"/>
          <w:sz w:val="24"/>
          <w:szCs w:val="24"/>
        </w:rPr>
        <w:t>Ja skolā konstatē uzvedības problēmas un pārkāpumus, notiek indi</w:t>
      </w:r>
      <w:r>
        <w:rPr>
          <w:rFonts w:ascii="Times New Roman" w:hAnsi="Times New Roman" w:cs="Times New Roman"/>
          <w:sz w:val="24"/>
          <w:szCs w:val="24"/>
        </w:rPr>
        <w:t>viduālās sarunas ar izglītojam</w:t>
      </w:r>
      <w:r w:rsidRPr="00CC3CD7">
        <w:rPr>
          <w:rFonts w:ascii="Times New Roman" w:hAnsi="Times New Roman" w:cs="Times New Roman"/>
          <w:sz w:val="24"/>
          <w:szCs w:val="24"/>
        </w:rPr>
        <w:t>iem un vecākiem, kas tiek protokolētas vai reģistrētas e-klases sadaļā “Individuālās sarunas ar vecākiem un skolēniem”. Ja pārkāpumi atkārtojas, tad skola sadarbojas ar Valsts policiju.</w:t>
      </w:r>
    </w:p>
    <w:p w:rsidR="00B34E12" w:rsidRPr="00CC3CD7" w:rsidRDefault="00B34E12" w:rsidP="00B34E1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C3CD7">
        <w:rPr>
          <w:rFonts w:ascii="Times New Roman" w:hAnsi="Times New Roman" w:cs="Times New Roman"/>
          <w:sz w:val="24"/>
          <w:szCs w:val="24"/>
        </w:rPr>
        <w:t>Mācību gada laikā, pieaicinot profesionālus lektorus, skolā tiek organizētas lekcijas par</w:t>
      </w:r>
      <w:r>
        <w:rPr>
          <w:rFonts w:ascii="Times New Roman" w:hAnsi="Times New Roman" w:cs="Times New Roman"/>
          <w:sz w:val="24"/>
          <w:szCs w:val="24"/>
        </w:rPr>
        <w:t xml:space="preserve"> dažādiem atkarību profilakses un </w:t>
      </w:r>
      <w:r w:rsidRPr="00CC3CD7">
        <w:rPr>
          <w:rFonts w:ascii="Times New Roman" w:hAnsi="Times New Roman" w:cs="Times New Roman"/>
          <w:sz w:val="24"/>
          <w:szCs w:val="24"/>
        </w:rPr>
        <w:t>ves</w:t>
      </w:r>
      <w:r>
        <w:rPr>
          <w:rFonts w:ascii="Times New Roman" w:hAnsi="Times New Roman" w:cs="Times New Roman"/>
          <w:sz w:val="24"/>
          <w:szCs w:val="24"/>
        </w:rPr>
        <w:t xml:space="preserve">elības </w:t>
      </w:r>
      <w:r w:rsidRPr="00CC3CD7">
        <w:rPr>
          <w:rFonts w:ascii="Times New Roman" w:hAnsi="Times New Roman" w:cs="Times New Roman"/>
          <w:sz w:val="24"/>
          <w:szCs w:val="24"/>
        </w:rPr>
        <w:t>jautājumiem.</w:t>
      </w:r>
    </w:p>
    <w:p w:rsidR="00B34E12" w:rsidRDefault="00B34E12" w:rsidP="00B34E12">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C3CD7">
        <w:rPr>
          <w:rFonts w:ascii="Times New Roman" w:hAnsi="Times New Roman" w:cs="Times New Roman"/>
          <w:sz w:val="24"/>
          <w:szCs w:val="24"/>
        </w:rPr>
        <w:t xml:space="preserve">Skolas medicīnas kabinets nav sertificēts, tādēļ uzskatāms par veselības punktu, kurā var saņemt pirmo medicīnisko palīdzību. </w:t>
      </w:r>
      <w:r w:rsidRPr="00CC3CD7">
        <w:rPr>
          <w:rFonts w:ascii="Times New Roman" w:eastAsia="Times New Roman" w:hAnsi="Times New Roman" w:cs="Times New Roman"/>
          <w:sz w:val="24"/>
          <w:szCs w:val="24"/>
        </w:rPr>
        <w:t xml:space="preserve">Skolā regulāri apkopo un izmanto ziņas par izglītojamo veselību. Skola vecākiem lūdz sniegt informāciju par izglītojamo veselības stāvokli ( diēta, alerģijas izpausmes utt.). </w:t>
      </w:r>
      <w:r>
        <w:rPr>
          <w:rFonts w:ascii="Times New Roman" w:eastAsia="Times New Roman" w:hAnsi="Times New Roman" w:cs="Times New Roman"/>
          <w:sz w:val="24"/>
          <w:szCs w:val="24"/>
        </w:rPr>
        <w:t>Sporta stundās izglītojam</w:t>
      </w:r>
      <w:r w:rsidRPr="00CC3CD7">
        <w:rPr>
          <w:rFonts w:ascii="Times New Roman" w:eastAsia="Times New Roman" w:hAnsi="Times New Roman" w:cs="Times New Roman"/>
          <w:sz w:val="24"/>
          <w:szCs w:val="24"/>
        </w:rPr>
        <w:t>iem tiek nodrošināta  atbilstoša fiziskā slodze</w:t>
      </w:r>
      <w:r>
        <w:rPr>
          <w:rFonts w:ascii="Times New Roman" w:eastAsia="Times New Roman" w:hAnsi="Times New Roman" w:cs="Times New Roman"/>
          <w:sz w:val="24"/>
          <w:szCs w:val="24"/>
        </w:rPr>
        <w:t>. 2</w:t>
      </w:r>
      <w:r w:rsidRPr="00CC3CD7">
        <w:rPr>
          <w:rFonts w:ascii="Times New Roman" w:eastAsia="Times New Roman" w:hAnsi="Times New Roman" w:cs="Times New Roman"/>
          <w:sz w:val="24"/>
          <w:szCs w:val="24"/>
        </w:rPr>
        <w:t>.klasei nodrošinātas peldēšanas nodarbības Dobeles 1.vidusskolas peldbaseinā</w:t>
      </w:r>
      <w:r>
        <w:rPr>
          <w:rFonts w:ascii="Times New Roman" w:eastAsia="Times New Roman" w:hAnsi="Times New Roman" w:cs="Times New Roman"/>
          <w:sz w:val="24"/>
          <w:szCs w:val="24"/>
        </w:rPr>
        <w:t>, 1.klasei piedāvātas fakultatīvās nodarbības koriģējošajā vingrošanā</w:t>
      </w:r>
      <w:r w:rsidRPr="00CC3CD7">
        <w:rPr>
          <w:rFonts w:ascii="Times New Roman" w:eastAsia="Times New Roman" w:hAnsi="Times New Roman" w:cs="Times New Roman"/>
          <w:sz w:val="24"/>
          <w:szCs w:val="24"/>
        </w:rPr>
        <w:t>. Skolas me</w:t>
      </w:r>
      <w:r>
        <w:rPr>
          <w:rFonts w:ascii="Times New Roman" w:eastAsia="Times New Roman" w:hAnsi="Times New Roman" w:cs="Times New Roman"/>
          <w:sz w:val="24"/>
          <w:szCs w:val="24"/>
        </w:rPr>
        <w:t>dmāsa pārrauga, lai izglītojam</w:t>
      </w:r>
      <w:r w:rsidRPr="00CC3CD7">
        <w:rPr>
          <w:rFonts w:ascii="Times New Roman" w:eastAsia="Times New Roman" w:hAnsi="Times New Roman" w:cs="Times New Roman"/>
          <w:sz w:val="24"/>
          <w:szCs w:val="24"/>
        </w:rPr>
        <w:t>iem būtu veiktas nepieciešamās speciālistu apskates.</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CC3CD7">
        <w:rPr>
          <w:rFonts w:ascii="Times New Roman" w:hAnsi="Times New Roman" w:cs="Times New Roman"/>
          <w:sz w:val="24"/>
          <w:szCs w:val="24"/>
        </w:rPr>
        <w:t xml:space="preserve"> Veselīga uztura un dzīvesveida popularizēšanas nolūkā skola iesaistījusies valsts un ESF atbalsta programmā</w:t>
      </w:r>
      <w:r>
        <w:rPr>
          <w:rFonts w:ascii="Times New Roman" w:hAnsi="Times New Roman" w:cs="Times New Roman"/>
          <w:sz w:val="24"/>
          <w:szCs w:val="24"/>
        </w:rPr>
        <w:t>s “Skolas auglis” un “Skolas piens”.</w:t>
      </w:r>
    </w:p>
    <w:p w:rsidR="00B34E12" w:rsidRPr="00CC3CD7" w:rsidRDefault="00B34E12" w:rsidP="00B34E1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1.-4.klašu izglītojam</w:t>
      </w:r>
      <w:r w:rsidRPr="00CC3CD7">
        <w:rPr>
          <w:rFonts w:ascii="Times New Roman" w:hAnsi="Times New Roman" w:cs="Times New Roman"/>
          <w:sz w:val="24"/>
          <w:szCs w:val="24"/>
        </w:rPr>
        <w:t>iem tiek piedāvātas pagarinātās dienas grupas nodarbības, kuru laikā iespējams ne tikai gatavoties nākamajām mācību dienām, pildot mājas darbus, bet arī iesaistīties veselību veicinošos pasākumos (pastaigās, radošās aktivitātēs, aktīvās kustību nodarbībās skolas pagalmā un sporta laukumā).</w:t>
      </w:r>
    </w:p>
    <w:p w:rsidR="00B34E12" w:rsidRPr="00CC3CD7" w:rsidRDefault="00B34E12" w:rsidP="00B34E12">
      <w:pPr>
        <w:jc w:val="both"/>
        <w:rPr>
          <w:rFonts w:ascii="Times New Roman" w:hAnsi="Times New Roman" w:cs="Times New Roman"/>
          <w:sz w:val="24"/>
          <w:szCs w:val="24"/>
        </w:rPr>
      </w:pPr>
      <w:r w:rsidRPr="00CC3C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C3CD7">
        <w:rPr>
          <w:rFonts w:ascii="Times New Roman" w:eastAsia="Times New Roman" w:hAnsi="Times New Roman" w:cs="Times New Roman"/>
          <w:sz w:val="24"/>
          <w:szCs w:val="24"/>
        </w:rPr>
        <w:t xml:space="preserve">  Skolā tiek nodrošināta ēdināšana – gan pusdienas, gan launags. </w:t>
      </w:r>
      <w:r w:rsidRPr="00CC3CD7">
        <w:rPr>
          <w:rFonts w:ascii="Times New Roman" w:hAnsi="Times New Roman" w:cs="Times New Roman"/>
          <w:sz w:val="24"/>
          <w:szCs w:val="24"/>
        </w:rPr>
        <w:t xml:space="preserve"> Pateicoties valsts finansiālajam atbalstam, visiem sākumskolas 1.- 4.klašu skolēniem tiek nodrošināta bezmaksas ēdināšana. Pateicoties Dobeles novada pašvaldības finansējumam, bezmaksas ēdināšana nodrošin</w:t>
      </w:r>
      <w:r>
        <w:rPr>
          <w:rFonts w:ascii="Times New Roman" w:hAnsi="Times New Roman" w:cs="Times New Roman"/>
          <w:sz w:val="24"/>
          <w:szCs w:val="24"/>
        </w:rPr>
        <w:t>āta arī 5. un 6. klašu izglītojamiem, kā arī izglītojamiem no daudzbērnu ģimenēm</w:t>
      </w:r>
      <w:r w:rsidRPr="00CC3CD7">
        <w:rPr>
          <w:rFonts w:ascii="Times New Roman" w:hAnsi="Times New Roman" w:cs="Times New Roman"/>
          <w:sz w:val="24"/>
          <w:szCs w:val="24"/>
        </w:rPr>
        <w:t>.</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CC3CD7">
        <w:rPr>
          <w:rFonts w:ascii="Times New Roman" w:hAnsi="Times New Roman" w:cs="Times New Roman"/>
          <w:sz w:val="24"/>
          <w:szCs w:val="24"/>
        </w:rPr>
        <w:t xml:space="preserve">  Skolas darbinieki ir apguvuši zināšanas bērnu tiesību aizsardzības jomā. Skolā strādā ēkas dežurante, kura sagaida apmeklētājus un noskaidro ierašanās iemeslu un atbilstoši rīkojas.</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sidRPr="00CC3CD7">
        <w:rPr>
          <w:rFonts w:ascii="Times New Roman" w:hAnsi="Times New Roman" w:cs="Times New Roman"/>
          <w:b/>
          <w:sz w:val="24"/>
          <w:szCs w:val="24"/>
        </w:rPr>
        <w:t>Stiprās puses</w:t>
      </w:r>
      <w:r w:rsidRPr="00CC3CD7">
        <w:rPr>
          <w:rFonts w:ascii="Times New Roman" w:hAnsi="Times New Roman" w:cs="Times New Roman"/>
          <w:sz w:val="24"/>
          <w:szCs w:val="24"/>
        </w:rPr>
        <w:t xml:space="preserve">  </w:t>
      </w:r>
    </w:p>
    <w:p w:rsidR="00B34E12" w:rsidRDefault="00B34E12" w:rsidP="00B34E1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Ir izveidota un darbojas atbalsta komanda.</w:t>
      </w:r>
    </w:p>
    <w:p w:rsidR="00B34E12" w:rsidRDefault="00B34E12" w:rsidP="00B34E1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Darbojas pagarinātā dienas grupa.</w:t>
      </w:r>
    </w:p>
    <w:p w:rsidR="00B34E12" w:rsidRPr="00022212" w:rsidRDefault="00B34E12" w:rsidP="00B34E12">
      <w:pPr>
        <w:pStyle w:val="ListParagraph"/>
        <w:numPr>
          <w:ilvl w:val="0"/>
          <w:numId w:val="9"/>
        </w:numPr>
        <w:jc w:val="both"/>
        <w:rPr>
          <w:rFonts w:ascii="Times New Roman" w:hAnsi="Times New Roman" w:cs="Times New Roman"/>
          <w:sz w:val="24"/>
          <w:szCs w:val="24"/>
        </w:rPr>
      </w:pPr>
      <w:r w:rsidRPr="00022212">
        <w:rPr>
          <w:rFonts w:ascii="Times New Roman" w:hAnsi="Times New Roman" w:cs="Times New Roman"/>
          <w:sz w:val="24"/>
          <w:szCs w:val="24"/>
        </w:rPr>
        <w:t>Skolas izglītojamiem piesaistīt atsevišķu logopēdu.</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b/>
          <w:sz w:val="24"/>
          <w:szCs w:val="24"/>
        </w:rPr>
        <w:t>Turpmākās</w:t>
      </w:r>
      <w:r>
        <w:rPr>
          <w:rFonts w:ascii="Times New Roman" w:hAnsi="Times New Roman" w:cs="Times New Roman"/>
          <w:b/>
          <w:sz w:val="24"/>
          <w:szCs w:val="24"/>
        </w:rPr>
        <w:t xml:space="preserve"> attīstības vajadzības</w:t>
      </w:r>
      <w:r w:rsidRPr="00CC3CD7">
        <w:rPr>
          <w:rFonts w:ascii="Times New Roman" w:hAnsi="Times New Roman" w:cs="Times New Roman"/>
          <w:sz w:val="24"/>
          <w:szCs w:val="24"/>
        </w:rPr>
        <w:t xml:space="preserve"> </w:t>
      </w:r>
    </w:p>
    <w:p w:rsidR="00B34E12" w:rsidRDefault="00B34E12" w:rsidP="00B34E12">
      <w:pPr>
        <w:pStyle w:val="ListParagraph"/>
        <w:numPr>
          <w:ilvl w:val="0"/>
          <w:numId w:val="10"/>
        </w:numPr>
        <w:jc w:val="both"/>
        <w:rPr>
          <w:rFonts w:ascii="Times New Roman" w:hAnsi="Times New Roman" w:cs="Times New Roman"/>
          <w:sz w:val="24"/>
          <w:szCs w:val="24"/>
        </w:rPr>
      </w:pPr>
      <w:r w:rsidRPr="00CC3CD7">
        <w:rPr>
          <w:rFonts w:ascii="Times New Roman" w:hAnsi="Times New Roman" w:cs="Times New Roman"/>
          <w:sz w:val="24"/>
          <w:szCs w:val="24"/>
        </w:rPr>
        <w:t xml:space="preserve">Turpināt profesionālu lektoru piesaisti, </w:t>
      </w:r>
      <w:r>
        <w:rPr>
          <w:rFonts w:ascii="Times New Roman" w:hAnsi="Times New Roman" w:cs="Times New Roman"/>
          <w:sz w:val="24"/>
          <w:szCs w:val="24"/>
        </w:rPr>
        <w:t xml:space="preserve">lai veicinātu izglītojamo izpratni </w:t>
      </w:r>
      <w:r w:rsidRPr="00CC3CD7">
        <w:rPr>
          <w:rFonts w:ascii="Times New Roman" w:hAnsi="Times New Roman" w:cs="Times New Roman"/>
          <w:sz w:val="24"/>
          <w:szCs w:val="24"/>
        </w:rPr>
        <w:t xml:space="preserve">par dažādiem ar veselību, drošību un atkarību profilaksi saistītiem jautājumiem. </w:t>
      </w:r>
    </w:p>
    <w:p w:rsidR="00B34E12" w:rsidRPr="00022212" w:rsidRDefault="00B34E12" w:rsidP="00B34E12">
      <w:pPr>
        <w:pStyle w:val="ListParagraph"/>
        <w:numPr>
          <w:ilvl w:val="0"/>
          <w:numId w:val="10"/>
        </w:numPr>
        <w:jc w:val="both"/>
        <w:rPr>
          <w:rFonts w:ascii="Times New Roman" w:hAnsi="Times New Roman" w:cs="Times New Roman"/>
          <w:sz w:val="24"/>
          <w:szCs w:val="24"/>
        </w:rPr>
      </w:pPr>
      <w:r w:rsidRPr="00022212">
        <w:rPr>
          <w:rFonts w:ascii="Times New Roman" w:hAnsi="Times New Roman" w:cs="Times New Roman"/>
          <w:sz w:val="24"/>
          <w:szCs w:val="24"/>
        </w:rPr>
        <w:t>Skolas izglītojamiem piesaistīt skolas psihologu.</w:t>
      </w:r>
    </w:p>
    <w:p w:rsidR="00B34E12" w:rsidRPr="00022212" w:rsidRDefault="00B34E12" w:rsidP="00B34E12">
      <w:pPr>
        <w:pStyle w:val="ListParagraph"/>
        <w:numPr>
          <w:ilvl w:val="0"/>
          <w:numId w:val="10"/>
        </w:numPr>
        <w:jc w:val="both"/>
        <w:rPr>
          <w:rFonts w:ascii="Times New Roman" w:hAnsi="Times New Roman" w:cs="Times New Roman"/>
          <w:sz w:val="24"/>
          <w:szCs w:val="24"/>
        </w:rPr>
      </w:pPr>
      <w:r w:rsidRPr="00022212">
        <w:rPr>
          <w:rFonts w:ascii="Times New Roman" w:hAnsi="Times New Roman" w:cs="Times New Roman"/>
          <w:sz w:val="24"/>
          <w:szCs w:val="24"/>
        </w:rPr>
        <w:t>Izglītot vecākus un pedagogus par dažādiem ar bērnu veselību un audzināšanu saistītiem jautājumiem.</w:t>
      </w:r>
    </w:p>
    <w:p w:rsidR="00B34E12" w:rsidRPr="00022212" w:rsidRDefault="00B34E12" w:rsidP="00B34E12">
      <w:pPr>
        <w:pStyle w:val="ListParagraph"/>
        <w:numPr>
          <w:ilvl w:val="0"/>
          <w:numId w:val="10"/>
        </w:numPr>
        <w:jc w:val="both"/>
        <w:rPr>
          <w:rFonts w:ascii="Times New Roman" w:hAnsi="Times New Roman" w:cs="Times New Roman"/>
          <w:sz w:val="24"/>
          <w:szCs w:val="24"/>
        </w:rPr>
      </w:pPr>
      <w:r w:rsidRPr="00022212">
        <w:rPr>
          <w:rFonts w:ascii="Times New Roman" w:hAnsi="Times New Roman" w:cs="Times New Roman"/>
          <w:sz w:val="24"/>
          <w:szCs w:val="24"/>
        </w:rPr>
        <w:t>Izstrādāt rīcības plānu atkarības vielu un bīstamo priekšmetu konstatēšanai izglītības iestādē.</w:t>
      </w:r>
    </w:p>
    <w:p w:rsidR="00B34E12" w:rsidRDefault="00B34E12" w:rsidP="00022212">
      <w:pPr>
        <w:pStyle w:val="ListParagraph"/>
        <w:ind w:right="-58"/>
        <w:jc w:val="right"/>
        <w:rPr>
          <w:rFonts w:ascii="Times New Roman" w:hAnsi="Times New Roman" w:cs="Times New Roman"/>
          <w:b/>
          <w:sz w:val="24"/>
          <w:szCs w:val="24"/>
        </w:rPr>
      </w:pPr>
      <w:r w:rsidRPr="00CC3CD7">
        <w:rPr>
          <w:rFonts w:ascii="Times New Roman" w:hAnsi="Times New Roman" w:cs="Times New Roman"/>
          <w:b/>
          <w:sz w:val="24"/>
          <w:szCs w:val="24"/>
        </w:rPr>
        <w:t>Kval</w:t>
      </w:r>
      <w:r>
        <w:rPr>
          <w:rFonts w:ascii="Times New Roman" w:hAnsi="Times New Roman" w:cs="Times New Roman"/>
          <w:b/>
          <w:sz w:val="24"/>
          <w:szCs w:val="24"/>
        </w:rPr>
        <w:t>itātes vērtējuma līmenis: L</w:t>
      </w:r>
      <w:r w:rsidRPr="00CC3CD7">
        <w:rPr>
          <w:rFonts w:ascii="Times New Roman" w:hAnsi="Times New Roman" w:cs="Times New Roman"/>
          <w:b/>
          <w:sz w:val="24"/>
          <w:szCs w:val="24"/>
        </w:rPr>
        <w:t>abi</w:t>
      </w:r>
    </w:p>
    <w:p w:rsidR="00B34E12" w:rsidRPr="00CC3CD7" w:rsidRDefault="00B34E12" w:rsidP="00B34E12">
      <w:pPr>
        <w:pStyle w:val="ListParagraph"/>
        <w:ind w:right="-58"/>
        <w:jc w:val="both"/>
        <w:rPr>
          <w:rFonts w:ascii="Times New Roman" w:hAnsi="Times New Roman" w:cs="Times New Roman"/>
          <w:sz w:val="24"/>
          <w:szCs w:val="24"/>
        </w:rPr>
      </w:pPr>
    </w:p>
    <w:p w:rsidR="00B34E12" w:rsidRPr="00CC3CD7" w:rsidRDefault="00B34E12" w:rsidP="00B34E12">
      <w:pPr>
        <w:pStyle w:val="ListParagraph"/>
        <w:jc w:val="both"/>
        <w:rPr>
          <w:rFonts w:ascii="Times New Roman" w:hAnsi="Times New Roman" w:cs="Times New Roman"/>
          <w:sz w:val="24"/>
          <w:szCs w:val="24"/>
        </w:rPr>
      </w:pPr>
    </w:p>
    <w:p w:rsidR="00B34E12" w:rsidRPr="001A1C0F" w:rsidRDefault="00B34E12" w:rsidP="00B34E12">
      <w:pPr>
        <w:pStyle w:val="ListParagraph"/>
        <w:numPr>
          <w:ilvl w:val="1"/>
          <w:numId w:val="36"/>
        </w:numPr>
        <w:jc w:val="both"/>
        <w:rPr>
          <w:rFonts w:ascii="Times New Roman" w:hAnsi="Times New Roman" w:cs="Times New Roman"/>
          <w:b/>
          <w:sz w:val="24"/>
          <w:szCs w:val="24"/>
        </w:rPr>
      </w:pPr>
      <w:r w:rsidRPr="001A1C0F">
        <w:rPr>
          <w:rFonts w:ascii="Times New Roman" w:hAnsi="Times New Roman" w:cs="Times New Roman"/>
          <w:b/>
          <w:sz w:val="24"/>
          <w:szCs w:val="24"/>
        </w:rPr>
        <w:t xml:space="preserve"> Izglītojamo drošības garantēšana (drošība un darba aizsardzība)</w:t>
      </w:r>
    </w:p>
    <w:p w:rsidR="00B34E12" w:rsidRDefault="00B34E12" w:rsidP="00B34E1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91E32">
        <w:rPr>
          <w:rFonts w:ascii="Times New Roman" w:hAnsi="Times New Roman" w:cs="Times New Roman"/>
          <w:sz w:val="24"/>
          <w:szCs w:val="24"/>
        </w:rPr>
        <w:t xml:space="preserve">Atbilstoši ārējo normatīvo dokumentu prasībām ir izstrādāti un apstiprināti iekšējie normatīvie dokumenti, kuri regulē kārtību un drošību skolā, piemēram, Gardenes pamatskolas Iekšējās kārtības noteikumi, Gardenes pamatskolas drošības noteikumi par pirmās palīdzības sniegšanu, Gardenes pamatskolas drošības noteikumi par drošību mācību kabinetos un telpās, kurās ir iekārtas un vielas, kas var apdraudēt izglītojamo drošību un veselību u.c.. Izglītojamie par dažādiem drošības noteikumiem saskaņā ar Ministru kabineta noteikumiem ir informēti, ko apliecina ar savu parakstu. </w:t>
      </w:r>
    </w:p>
    <w:p w:rsidR="00B34E12" w:rsidRDefault="00B34E12" w:rsidP="00B34E1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F50FE">
        <w:rPr>
          <w:rFonts w:ascii="Times New Roman" w:hAnsi="Times New Roman" w:cs="Times New Roman"/>
          <w:sz w:val="24"/>
          <w:szCs w:val="24"/>
        </w:rPr>
        <w:t>Pirms mācību ekskursijām</w:t>
      </w:r>
      <w:r>
        <w:rPr>
          <w:rFonts w:ascii="Times New Roman" w:hAnsi="Times New Roman" w:cs="Times New Roman"/>
          <w:sz w:val="24"/>
          <w:szCs w:val="24"/>
        </w:rPr>
        <w:t>, pārgājieniem, sporta sacensībām un citiem ārpusskolas</w:t>
      </w:r>
      <w:r w:rsidRPr="005F50FE">
        <w:rPr>
          <w:rFonts w:ascii="Times New Roman" w:hAnsi="Times New Roman" w:cs="Times New Roman"/>
          <w:sz w:val="24"/>
          <w:szCs w:val="24"/>
        </w:rPr>
        <w:t xml:space="preserve"> pasākumiem</w:t>
      </w:r>
      <w:r>
        <w:rPr>
          <w:rFonts w:ascii="Times New Roman" w:hAnsi="Times New Roman" w:cs="Times New Roman"/>
          <w:sz w:val="24"/>
          <w:szCs w:val="24"/>
        </w:rPr>
        <w:t xml:space="preserve"> </w:t>
      </w:r>
      <w:r w:rsidRPr="005F50FE">
        <w:rPr>
          <w:rFonts w:ascii="Times New Roman" w:hAnsi="Times New Roman" w:cs="Times New Roman"/>
          <w:sz w:val="24"/>
          <w:szCs w:val="24"/>
        </w:rPr>
        <w:t>atbildīgās personas iepazīstina izglītojamos ar drošības un uzvedības noteikumiem.</w:t>
      </w:r>
    </w:p>
    <w:p w:rsidR="00B34E12" w:rsidRPr="005F50FE" w:rsidRDefault="00B34E12" w:rsidP="00B34E12">
      <w:pPr>
        <w:jc w:val="both"/>
        <w:rPr>
          <w:rFonts w:ascii="Times New Roman" w:hAnsi="Times New Roman" w:cs="Times New Roman"/>
          <w:sz w:val="24"/>
          <w:szCs w:val="24"/>
        </w:rPr>
      </w:pPr>
      <w:r w:rsidRPr="005F50FE">
        <w:rPr>
          <w:rFonts w:ascii="Times New Roman" w:hAnsi="Times New Roman" w:cs="Times New Roman"/>
          <w:sz w:val="24"/>
          <w:szCs w:val="24"/>
        </w:rPr>
        <w:t xml:space="preserve">   </w:t>
      </w:r>
      <w:r>
        <w:rPr>
          <w:rFonts w:ascii="Times New Roman" w:hAnsi="Times New Roman" w:cs="Times New Roman"/>
          <w:sz w:val="24"/>
          <w:szCs w:val="24"/>
        </w:rPr>
        <w:tab/>
        <w:t>Gardenes</w:t>
      </w:r>
      <w:r w:rsidRPr="005F50FE">
        <w:rPr>
          <w:rFonts w:ascii="Times New Roman" w:hAnsi="Times New Roman" w:cs="Times New Roman"/>
          <w:sz w:val="24"/>
          <w:szCs w:val="24"/>
        </w:rPr>
        <w:t xml:space="preserve"> pamatskolā katru mācīb</w:t>
      </w:r>
      <w:r>
        <w:rPr>
          <w:rFonts w:ascii="Times New Roman" w:hAnsi="Times New Roman" w:cs="Times New Roman"/>
          <w:sz w:val="24"/>
          <w:szCs w:val="24"/>
        </w:rPr>
        <w:t xml:space="preserve">u gadu tiek īstenots “Džimbas” drošības programmas </w:t>
      </w:r>
      <w:r w:rsidRPr="005F50FE">
        <w:rPr>
          <w:rFonts w:ascii="Times New Roman" w:hAnsi="Times New Roman" w:cs="Times New Roman"/>
          <w:sz w:val="24"/>
          <w:szCs w:val="24"/>
        </w:rPr>
        <w:t xml:space="preserve">nodarbību cikls 1. </w:t>
      </w:r>
      <w:r>
        <w:rPr>
          <w:rFonts w:ascii="Times New Roman" w:hAnsi="Times New Roman" w:cs="Times New Roman"/>
          <w:sz w:val="24"/>
          <w:szCs w:val="24"/>
        </w:rPr>
        <w:t>klases izglītojam</w:t>
      </w:r>
      <w:r w:rsidRPr="005F50FE">
        <w:rPr>
          <w:rFonts w:ascii="Times New Roman" w:hAnsi="Times New Roman" w:cs="Times New Roman"/>
          <w:sz w:val="24"/>
          <w:szCs w:val="24"/>
        </w:rPr>
        <w:t>iem par personiskās drošības pamatprincipiem saskarsmē ar citiem cilvēkiem, mazinot vardarbības risku šo bērnu vidū.</w:t>
      </w:r>
    </w:p>
    <w:p w:rsidR="00B34E12" w:rsidRPr="00F91E32" w:rsidRDefault="00B34E12" w:rsidP="00B34E1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91E32">
        <w:rPr>
          <w:rFonts w:ascii="Times New Roman" w:hAnsi="Times New Roman" w:cs="Times New Roman"/>
          <w:sz w:val="24"/>
          <w:szCs w:val="24"/>
        </w:rPr>
        <w:t>Visiem ir pieejama informācija, kā sazināties ar palīdzības dienestiem. Skolā ir izstrādāti un izvietoti evakuācijas plāni ar norādījumiem rīcībai evakuācijas gadījumā. Ir izvietoti ugunsdzēšamie aparāti, skolā ir dūmu detektori un ugunsdzēsības trauksmes sistēma. Ir uzstādītas  videonovērošanas kameras, kas ēkas dežurantiem palīdz kontrolēt situāciju skolas apkārtnē. Vien</w:t>
      </w:r>
      <w:r>
        <w:rPr>
          <w:rFonts w:ascii="Times New Roman" w:hAnsi="Times New Roman" w:cs="Times New Roman"/>
          <w:sz w:val="24"/>
          <w:szCs w:val="24"/>
        </w:rPr>
        <w:t>u reizi mācību gadā izglītojam</w:t>
      </w:r>
      <w:r w:rsidRPr="00F91E32">
        <w:rPr>
          <w:rFonts w:ascii="Times New Roman" w:hAnsi="Times New Roman" w:cs="Times New Roman"/>
          <w:sz w:val="24"/>
          <w:szCs w:val="24"/>
        </w:rPr>
        <w:t>iem un darbiniekiem tiek rīkota mācību evakuācija, izmantojot rezerves un galvenās izejas.</w:t>
      </w:r>
    </w:p>
    <w:p w:rsidR="00B34E12" w:rsidRDefault="00B34E12" w:rsidP="00B34E1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91E32">
        <w:rPr>
          <w:rFonts w:ascii="Times New Roman" w:hAnsi="Times New Roman" w:cs="Times New Roman"/>
          <w:sz w:val="24"/>
          <w:szCs w:val="24"/>
        </w:rPr>
        <w:t>Atbildīgais par darba drošību, elektrodrošību u</w:t>
      </w:r>
      <w:r>
        <w:rPr>
          <w:rFonts w:ascii="Times New Roman" w:hAnsi="Times New Roman" w:cs="Times New Roman"/>
          <w:sz w:val="24"/>
          <w:szCs w:val="24"/>
        </w:rPr>
        <w:t>n ugunsdrošību ir saimniecības vadītāja</w:t>
      </w:r>
      <w:r w:rsidRPr="00F91E32">
        <w:rPr>
          <w:rFonts w:ascii="Times New Roman" w:hAnsi="Times New Roman" w:cs="Times New Roman"/>
          <w:sz w:val="24"/>
          <w:szCs w:val="24"/>
        </w:rPr>
        <w:t>.</w:t>
      </w:r>
      <w:r w:rsidRPr="001A1C0F">
        <w:rPr>
          <w:rFonts w:ascii="Times New Roman" w:hAnsi="Times New Roman" w:cs="Times New Roman"/>
          <w:sz w:val="24"/>
          <w:szCs w:val="24"/>
        </w:rPr>
        <w:t xml:space="preserve"> </w:t>
      </w:r>
      <w:r w:rsidRPr="00F91E32">
        <w:rPr>
          <w:rFonts w:ascii="Times New Roman" w:hAnsi="Times New Roman" w:cs="Times New Roman"/>
          <w:sz w:val="24"/>
          <w:szCs w:val="24"/>
        </w:rPr>
        <w:t>Viņa drošības jautājumos instruē visus darbiniekus</w:t>
      </w:r>
      <w:r>
        <w:rPr>
          <w:rFonts w:ascii="Times New Roman" w:hAnsi="Times New Roman" w:cs="Times New Roman"/>
          <w:sz w:val="24"/>
          <w:szCs w:val="24"/>
        </w:rPr>
        <w:t>.</w:t>
      </w:r>
      <w:r w:rsidRPr="00F91E32">
        <w:rPr>
          <w:rFonts w:ascii="Times New Roman" w:hAnsi="Times New Roman" w:cs="Times New Roman"/>
          <w:sz w:val="24"/>
          <w:szCs w:val="24"/>
        </w:rPr>
        <w:t xml:space="preserve"> </w:t>
      </w:r>
      <w:r w:rsidRPr="00022212">
        <w:rPr>
          <w:rFonts w:ascii="Times New Roman" w:hAnsi="Times New Roman" w:cs="Times New Roman"/>
          <w:sz w:val="24"/>
          <w:szCs w:val="24"/>
        </w:rPr>
        <w:t xml:space="preserve">Adaptācijas nedēļas ietvaros skolā tiek rīkota Drošības diena, kurā tiek pieaicināti dažādu institūciju speciālisti, organizējot lekcijas par drošības jautājumiem, piemēram Valsts policija, </w:t>
      </w:r>
      <w:r w:rsidRPr="00022212">
        <w:rPr>
          <w:rFonts w:ascii="Times New Roman" w:hAnsi="Times New Roman" w:cs="Times New Roman"/>
          <w:sz w:val="24"/>
          <w:szCs w:val="24"/>
        </w:rPr>
        <w:lastRenderedPageBreak/>
        <w:t xml:space="preserve">VUGD, Sarkanais Krusts. Izglītojamo instruēšanu veic klases audzinātājs vai mācību </w:t>
      </w:r>
      <w:r>
        <w:rPr>
          <w:rFonts w:ascii="Times New Roman" w:hAnsi="Times New Roman" w:cs="Times New Roman"/>
          <w:sz w:val="24"/>
          <w:szCs w:val="24"/>
        </w:rPr>
        <w:t>priekšmetu skolotājs, procesu pārrauga direktores vietniece izglītības jomā (audzināšanas darbā)</w:t>
      </w:r>
      <w:r w:rsidRPr="00F91E32">
        <w:rPr>
          <w:rFonts w:ascii="Times New Roman" w:hAnsi="Times New Roman" w:cs="Times New Roman"/>
          <w:sz w:val="24"/>
          <w:szCs w:val="24"/>
        </w:rPr>
        <w:t>. Arī skolas medicīnas māsa reizi gadā organizē darbiniekiem apmācīb</w:t>
      </w:r>
      <w:r>
        <w:rPr>
          <w:rFonts w:ascii="Times New Roman" w:hAnsi="Times New Roman" w:cs="Times New Roman"/>
          <w:sz w:val="24"/>
          <w:szCs w:val="24"/>
        </w:rPr>
        <w:t>u pirmās palīdzības sniegšanā</w:t>
      </w:r>
      <w:r w:rsidRPr="00F91E32">
        <w:rPr>
          <w:rFonts w:ascii="Times New Roman" w:hAnsi="Times New Roman" w:cs="Times New Roman"/>
          <w:sz w:val="24"/>
          <w:szCs w:val="24"/>
        </w:rPr>
        <w:t xml:space="preserve"> un ar to saistītajiem riskiem. </w:t>
      </w:r>
    </w:p>
    <w:p w:rsidR="00B34E12" w:rsidRDefault="00B34E12" w:rsidP="00B34E1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Starpbrīžos, saskaņā ar grafiku, pedagogi dežurē, lai nodrošinātu kārtību un izglītojamo drošību.</w:t>
      </w:r>
    </w:p>
    <w:p w:rsidR="00022212" w:rsidRDefault="00B34E12" w:rsidP="00B34E12">
      <w:pPr>
        <w:jc w:val="both"/>
        <w:rPr>
          <w:rFonts w:ascii="Times New Roman" w:hAnsi="Times New Roman" w:cs="Times New Roman"/>
          <w:sz w:val="24"/>
          <w:szCs w:val="24"/>
        </w:rPr>
      </w:pPr>
      <w:r>
        <w:rPr>
          <w:rFonts w:ascii="Times New Roman" w:hAnsi="Times New Roman" w:cs="Times New Roman"/>
          <w:sz w:val="24"/>
          <w:szCs w:val="24"/>
        </w:rPr>
        <w:t xml:space="preserve">   </w:t>
      </w:r>
      <w:r w:rsidRPr="00CC3CD7">
        <w:rPr>
          <w:rFonts w:ascii="Times New Roman" w:hAnsi="Times New Roman" w:cs="Times New Roman"/>
          <w:sz w:val="24"/>
          <w:szCs w:val="24"/>
        </w:rPr>
        <w:t xml:space="preserve">  </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sidRPr="00CC3CD7">
        <w:rPr>
          <w:rFonts w:ascii="Times New Roman" w:hAnsi="Times New Roman" w:cs="Times New Roman"/>
          <w:b/>
          <w:sz w:val="24"/>
          <w:szCs w:val="24"/>
        </w:rPr>
        <w:t>Stiprās puses</w:t>
      </w:r>
      <w:r w:rsidRPr="00CC3CD7">
        <w:rPr>
          <w:rFonts w:ascii="Times New Roman" w:hAnsi="Times New Roman" w:cs="Times New Roman"/>
          <w:sz w:val="24"/>
          <w:szCs w:val="24"/>
        </w:rPr>
        <w:t xml:space="preserve">  </w:t>
      </w:r>
    </w:p>
    <w:p w:rsidR="00B34E12" w:rsidRPr="00793C90" w:rsidRDefault="00B34E12" w:rsidP="00B34E12">
      <w:pPr>
        <w:pStyle w:val="ListParagraph"/>
        <w:numPr>
          <w:ilvl w:val="0"/>
          <w:numId w:val="9"/>
        </w:numPr>
        <w:jc w:val="both"/>
        <w:rPr>
          <w:rFonts w:ascii="Times New Roman" w:hAnsi="Times New Roman" w:cs="Times New Roman"/>
          <w:sz w:val="24"/>
          <w:szCs w:val="24"/>
        </w:rPr>
      </w:pPr>
      <w:r w:rsidRPr="00CC3CD7">
        <w:rPr>
          <w:rFonts w:ascii="Times New Roman" w:hAnsi="Times New Roman" w:cs="Times New Roman"/>
          <w:sz w:val="24"/>
          <w:szCs w:val="24"/>
        </w:rPr>
        <w:t xml:space="preserve">Skolā ir izstrādāta audzināšanas stundu programma, kurā iekļautas tēmas par </w:t>
      </w:r>
      <w:r w:rsidRPr="00793C90">
        <w:rPr>
          <w:rFonts w:ascii="Times New Roman" w:hAnsi="Times New Roman" w:cs="Times New Roman"/>
          <w:sz w:val="24"/>
          <w:szCs w:val="24"/>
        </w:rPr>
        <w:t xml:space="preserve">drošības pasākumu ievērošanu un citas aktuālas tēmas. </w:t>
      </w:r>
    </w:p>
    <w:p w:rsidR="00B34E12" w:rsidRPr="00022212" w:rsidRDefault="00B34E12" w:rsidP="00B34E12">
      <w:pPr>
        <w:pStyle w:val="ListParagraph"/>
        <w:numPr>
          <w:ilvl w:val="0"/>
          <w:numId w:val="9"/>
        </w:numPr>
        <w:jc w:val="both"/>
        <w:rPr>
          <w:rFonts w:ascii="Times New Roman" w:hAnsi="Times New Roman" w:cs="Times New Roman"/>
          <w:sz w:val="24"/>
          <w:szCs w:val="24"/>
        </w:rPr>
      </w:pPr>
      <w:r w:rsidRPr="00022212">
        <w:rPr>
          <w:rFonts w:ascii="Times New Roman" w:hAnsi="Times New Roman" w:cs="Times New Roman"/>
          <w:sz w:val="24"/>
          <w:szCs w:val="24"/>
        </w:rPr>
        <w:t>Nodrošināta dažādu speciālistu piesaiste drošības jautājumos.</w:t>
      </w:r>
    </w:p>
    <w:p w:rsidR="00B34E12" w:rsidRDefault="00B34E12" w:rsidP="00B34E12">
      <w:pPr>
        <w:jc w:val="both"/>
        <w:rPr>
          <w:rFonts w:ascii="Times New Roman" w:hAnsi="Times New Roman" w:cs="Times New Roman"/>
          <w:sz w:val="24"/>
          <w:szCs w:val="24"/>
        </w:rPr>
      </w:pPr>
      <w:r>
        <w:rPr>
          <w:rFonts w:ascii="Times New Roman" w:hAnsi="Times New Roman" w:cs="Times New Roman"/>
          <w:b/>
          <w:sz w:val="24"/>
          <w:szCs w:val="24"/>
        </w:rPr>
        <w:t xml:space="preserve">   </w:t>
      </w:r>
      <w:r w:rsidRPr="000F4F3D">
        <w:rPr>
          <w:rFonts w:ascii="Times New Roman" w:hAnsi="Times New Roman" w:cs="Times New Roman"/>
          <w:b/>
          <w:sz w:val="24"/>
          <w:szCs w:val="24"/>
        </w:rPr>
        <w:t>Turpmākās</w:t>
      </w:r>
      <w:r>
        <w:rPr>
          <w:rFonts w:ascii="Times New Roman" w:hAnsi="Times New Roman" w:cs="Times New Roman"/>
          <w:b/>
          <w:sz w:val="24"/>
          <w:szCs w:val="24"/>
        </w:rPr>
        <w:t xml:space="preserve"> attīstības vajadzības</w:t>
      </w:r>
      <w:r w:rsidRPr="000F4F3D">
        <w:rPr>
          <w:rFonts w:ascii="Times New Roman" w:hAnsi="Times New Roman" w:cs="Times New Roman"/>
          <w:sz w:val="24"/>
          <w:szCs w:val="24"/>
        </w:rPr>
        <w:t xml:space="preserve"> </w:t>
      </w:r>
    </w:p>
    <w:p w:rsidR="00B34E12" w:rsidRPr="005F50FE" w:rsidRDefault="00B34E12" w:rsidP="00B34E12">
      <w:pPr>
        <w:pStyle w:val="ListParagraph"/>
        <w:numPr>
          <w:ilvl w:val="0"/>
          <w:numId w:val="9"/>
        </w:numPr>
        <w:jc w:val="both"/>
        <w:rPr>
          <w:rFonts w:ascii="Times New Roman" w:hAnsi="Times New Roman" w:cs="Times New Roman"/>
          <w:sz w:val="24"/>
          <w:szCs w:val="24"/>
        </w:rPr>
      </w:pPr>
      <w:r w:rsidRPr="005F50FE">
        <w:rPr>
          <w:rFonts w:ascii="Times New Roman" w:hAnsi="Times New Roman" w:cs="Times New Roman"/>
          <w:sz w:val="24"/>
          <w:szCs w:val="24"/>
        </w:rPr>
        <w:t>Regulāri aktualizēt drošību reglamentējošos iekšējos normatīvos dokumentus.</w:t>
      </w:r>
    </w:p>
    <w:p w:rsidR="00B34E12" w:rsidRPr="000E50C9" w:rsidRDefault="00B34E12" w:rsidP="00022212">
      <w:pPr>
        <w:pStyle w:val="ListParagraph"/>
        <w:ind w:right="-58"/>
        <w:jc w:val="right"/>
        <w:rPr>
          <w:rFonts w:ascii="Times New Roman" w:hAnsi="Times New Roman" w:cs="Times New Roman"/>
          <w:sz w:val="24"/>
          <w:szCs w:val="24"/>
        </w:rPr>
      </w:pPr>
      <w:r w:rsidRPr="00CC3CD7">
        <w:rPr>
          <w:rFonts w:ascii="Times New Roman" w:hAnsi="Times New Roman" w:cs="Times New Roman"/>
          <w:b/>
          <w:sz w:val="24"/>
          <w:szCs w:val="24"/>
        </w:rPr>
        <w:t>Kval</w:t>
      </w:r>
      <w:r>
        <w:rPr>
          <w:rFonts w:ascii="Times New Roman" w:hAnsi="Times New Roman" w:cs="Times New Roman"/>
          <w:b/>
          <w:sz w:val="24"/>
          <w:szCs w:val="24"/>
        </w:rPr>
        <w:t>itātes vērtējuma līmenis: L</w:t>
      </w:r>
      <w:r w:rsidRPr="00CC3CD7">
        <w:rPr>
          <w:rFonts w:ascii="Times New Roman" w:hAnsi="Times New Roman" w:cs="Times New Roman"/>
          <w:b/>
          <w:sz w:val="24"/>
          <w:szCs w:val="24"/>
        </w:rPr>
        <w:t>abi</w:t>
      </w:r>
    </w:p>
    <w:p w:rsidR="00B34E12" w:rsidRPr="00CC3CD7" w:rsidRDefault="00B34E12" w:rsidP="00022212">
      <w:pPr>
        <w:jc w:val="center"/>
        <w:rPr>
          <w:rFonts w:ascii="Times New Roman" w:hAnsi="Times New Roman" w:cs="Times New Roman"/>
          <w:b/>
          <w:sz w:val="24"/>
          <w:szCs w:val="24"/>
        </w:rPr>
      </w:pPr>
      <w:r w:rsidRPr="00CC3CD7">
        <w:rPr>
          <w:rFonts w:ascii="Times New Roman" w:hAnsi="Times New Roman" w:cs="Times New Roman"/>
          <w:b/>
          <w:sz w:val="24"/>
          <w:szCs w:val="24"/>
        </w:rPr>
        <w:t>7</w:t>
      </w:r>
      <w:r>
        <w:rPr>
          <w:rFonts w:ascii="Times New Roman" w:hAnsi="Times New Roman" w:cs="Times New Roman"/>
          <w:b/>
          <w:sz w:val="24"/>
          <w:szCs w:val="24"/>
        </w:rPr>
        <w:t>. 3</w:t>
      </w:r>
      <w:r w:rsidRPr="00CC3CD7">
        <w:rPr>
          <w:rFonts w:ascii="Times New Roman" w:hAnsi="Times New Roman" w:cs="Times New Roman"/>
          <w:b/>
          <w:sz w:val="24"/>
          <w:szCs w:val="24"/>
        </w:rPr>
        <w:t>. Atbalsts personības veidošanā</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CC3CD7">
        <w:rPr>
          <w:rFonts w:ascii="Times New Roman" w:hAnsi="Times New Roman" w:cs="Times New Roman"/>
          <w:sz w:val="24"/>
          <w:szCs w:val="24"/>
        </w:rPr>
        <w:t xml:space="preserve"> Izglītības procesā uzmanība tiek pievērsta ne tikai akadēmisko zināšanu, bet arī sociālo prasmju apgūšanai un attieksmju veidošanai. Skola strādā, lai katram izglītojamajam sniegtu atbalstu personības pilnveidē. </w:t>
      </w:r>
    </w:p>
    <w:p w:rsidR="00B34E12" w:rsidRDefault="00B34E12" w:rsidP="00B34E1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Tādēļ izglītojam</w:t>
      </w:r>
      <w:r w:rsidRPr="00CC3CD7">
        <w:rPr>
          <w:rFonts w:ascii="Times New Roman" w:hAnsi="Times New Roman" w:cs="Times New Roman"/>
          <w:sz w:val="24"/>
          <w:szCs w:val="24"/>
        </w:rPr>
        <w:t>iem ir iespēja darboties Skolas pašpārvaldē un līdzdarboties skolas darba organizēšanā. To veido paši izglītojamie, demokrātiskās vēlēšanās ievēlot savus pārstāvjus no klases, lai sekmētu skolas sabiedriskās dzīves veidošanos un veicinātu mācību procesa efektivitāti. Pašpārvaldē darbojas 5. – 9.klašu izglītojamie.</w:t>
      </w:r>
    </w:p>
    <w:p w:rsidR="00B34E12" w:rsidRDefault="00B34E12" w:rsidP="00B34E12">
      <w:pPr>
        <w:ind w:firstLine="720"/>
        <w:jc w:val="both"/>
        <w:rPr>
          <w:rFonts w:ascii="Times New Roman" w:hAnsi="Times New Roman" w:cs="Times New Roman"/>
          <w:sz w:val="24"/>
          <w:szCs w:val="24"/>
        </w:rPr>
      </w:pPr>
      <w:r w:rsidRPr="00CC3CD7">
        <w:rPr>
          <w:rFonts w:ascii="Times New Roman" w:hAnsi="Times New Roman" w:cs="Times New Roman"/>
          <w:sz w:val="24"/>
          <w:szCs w:val="24"/>
        </w:rPr>
        <w:t xml:space="preserve">   Katru gadu skolā tiek izstrādāts</w:t>
      </w:r>
      <w:r>
        <w:rPr>
          <w:rFonts w:ascii="Times New Roman" w:hAnsi="Times New Roman" w:cs="Times New Roman"/>
          <w:sz w:val="24"/>
          <w:szCs w:val="24"/>
        </w:rPr>
        <w:t xml:space="preserve"> ārpusstundu pasākumu plāns. Vismaz vienu pasākumu mācību gada laikā organizē skolas padome.</w:t>
      </w:r>
      <w:r w:rsidRPr="00CC3CD7">
        <w:rPr>
          <w:rFonts w:ascii="Times New Roman" w:hAnsi="Times New Roman" w:cs="Times New Roman"/>
          <w:sz w:val="24"/>
          <w:szCs w:val="24"/>
        </w:rPr>
        <w:t xml:space="preserve"> Daudzi pasākumi ir jau kļuvuši par skolas tr</w:t>
      </w:r>
      <w:r>
        <w:rPr>
          <w:rFonts w:ascii="Times New Roman" w:hAnsi="Times New Roman" w:cs="Times New Roman"/>
          <w:sz w:val="24"/>
          <w:szCs w:val="24"/>
        </w:rPr>
        <w:t xml:space="preserve">adīciju:  Miķeļdienas pārgājiens, Mārtiņdienas gadatirgus, </w:t>
      </w:r>
      <w:r w:rsidRPr="00CC3CD7">
        <w:rPr>
          <w:rFonts w:ascii="Times New Roman" w:hAnsi="Times New Roman" w:cs="Times New Roman"/>
          <w:sz w:val="24"/>
          <w:szCs w:val="24"/>
        </w:rPr>
        <w:t>Ziemassvētku koncerts</w:t>
      </w:r>
      <w:r>
        <w:rPr>
          <w:rFonts w:ascii="Times New Roman" w:hAnsi="Times New Roman" w:cs="Times New Roman"/>
          <w:sz w:val="24"/>
          <w:szCs w:val="24"/>
        </w:rPr>
        <w:t>, Māmiņdienas koncerts</w:t>
      </w:r>
      <w:r w:rsidRPr="00CC3CD7">
        <w:rPr>
          <w:rFonts w:ascii="Times New Roman" w:hAnsi="Times New Roman" w:cs="Times New Roman"/>
          <w:sz w:val="24"/>
          <w:szCs w:val="24"/>
        </w:rPr>
        <w:t xml:space="preserve"> u.c. Pasākumi vienmēr skolā pulcē arī skolas absolventus un vecākus. Pasākumu kvalitā</w:t>
      </w:r>
      <w:r>
        <w:rPr>
          <w:rFonts w:ascii="Times New Roman" w:hAnsi="Times New Roman" w:cs="Times New Roman"/>
          <w:sz w:val="24"/>
          <w:szCs w:val="24"/>
        </w:rPr>
        <w:t xml:space="preserve">te un nepieciešamība </w:t>
      </w:r>
      <w:r w:rsidRPr="00CC3CD7">
        <w:rPr>
          <w:rFonts w:ascii="Times New Roman" w:hAnsi="Times New Roman" w:cs="Times New Roman"/>
          <w:sz w:val="24"/>
          <w:szCs w:val="24"/>
        </w:rPr>
        <w:t>tiek izvērtēta klašu audzinātāju metodiskajā komisijā</w:t>
      </w:r>
      <w:r>
        <w:rPr>
          <w:rFonts w:ascii="Times New Roman" w:hAnsi="Times New Roman" w:cs="Times New Roman"/>
          <w:sz w:val="24"/>
          <w:szCs w:val="24"/>
        </w:rPr>
        <w:t xml:space="preserve"> vai apspriedē pie vadības</w:t>
      </w:r>
      <w:r w:rsidRPr="00CC3CD7">
        <w:rPr>
          <w:rFonts w:ascii="Times New Roman" w:hAnsi="Times New Roman" w:cs="Times New Roman"/>
          <w:sz w:val="24"/>
          <w:szCs w:val="24"/>
        </w:rPr>
        <w:t>.</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CC3CD7">
        <w:rPr>
          <w:rFonts w:ascii="Times New Roman" w:hAnsi="Times New Roman" w:cs="Times New Roman"/>
          <w:sz w:val="24"/>
          <w:szCs w:val="24"/>
        </w:rPr>
        <w:t xml:space="preserve"> Klašu audzinātāji savu darbu plāno. Viņu darba pamatvirzieni ir atbalsts izglītojamiem, darbs ar vecākiem, klases stundu organizēšana (regulāri audzināšanas stundu tematikā tiek ietverti šādi jautājumi: pilsoniskā audzināšana</w:t>
      </w:r>
      <w:r w:rsidRPr="00022212">
        <w:rPr>
          <w:rFonts w:ascii="Times New Roman" w:hAnsi="Times New Roman" w:cs="Times New Roman"/>
          <w:sz w:val="24"/>
          <w:szCs w:val="24"/>
        </w:rPr>
        <w:t xml:space="preserve">, sevis izzināšana, piederība valstij, drošība, veselība un vide, karjeras izvēle), kā arī dažādu klases </w:t>
      </w:r>
      <w:r w:rsidRPr="00CC3CD7">
        <w:rPr>
          <w:rFonts w:ascii="Times New Roman" w:hAnsi="Times New Roman" w:cs="Times New Roman"/>
          <w:sz w:val="24"/>
          <w:szCs w:val="24"/>
        </w:rPr>
        <w:t xml:space="preserve">pasākumu rīkošana un klases dalības skolas pasākumos sagatavošana un organizēšana. Klašu audzinātāji katra mācību gada noslēgumā </w:t>
      </w:r>
      <w:r w:rsidRPr="0072216B">
        <w:rPr>
          <w:rFonts w:ascii="Times New Roman" w:hAnsi="Times New Roman" w:cs="Times New Roman"/>
          <w:sz w:val="24"/>
          <w:szCs w:val="24"/>
        </w:rPr>
        <w:t>izvērtē darbu ar klasi un par to atskaitās klašu audzinātāju metodiskajā komisijā.</w:t>
      </w:r>
      <w:r w:rsidRPr="00CC3CD7">
        <w:rPr>
          <w:rFonts w:ascii="Times New Roman" w:hAnsi="Times New Roman" w:cs="Times New Roman"/>
          <w:sz w:val="24"/>
          <w:szCs w:val="24"/>
        </w:rPr>
        <w:t xml:space="preserve"> </w:t>
      </w:r>
    </w:p>
    <w:p w:rsidR="00B34E12" w:rsidRPr="00022212"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CC3CD7">
        <w:rPr>
          <w:rFonts w:ascii="Times New Roman" w:hAnsi="Times New Roman" w:cs="Times New Roman"/>
          <w:sz w:val="24"/>
          <w:szCs w:val="24"/>
        </w:rPr>
        <w:t xml:space="preserve"> Skola, lai veicinātu vispusīgu personības attīstību, atbalsta izglītojamo piedalīšanos interešu izglītības nodarbībās un piedāvā dažādas interešu izglītības programmas. Nodarbības notiek no mācībām brīvajā laikā, lai tās bū</w:t>
      </w:r>
      <w:r>
        <w:rPr>
          <w:rFonts w:ascii="Times New Roman" w:hAnsi="Times New Roman" w:cs="Times New Roman"/>
          <w:sz w:val="24"/>
          <w:szCs w:val="24"/>
        </w:rPr>
        <w:t xml:space="preserve">tu pieejamas visiem </w:t>
      </w:r>
      <w:r w:rsidRPr="00022212">
        <w:rPr>
          <w:rFonts w:ascii="Times New Roman" w:hAnsi="Times New Roman" w:cs="Times New Roman"/>
          <w:sz w:val="24"/>
          <w:szCs w:val="24"/>
        </w:rPr>
        <w:t>izglītojamiem. 2018./2019.m.g. skolā piedāvāja šādas programmas:</w:t>
      </w:r>
    </w:p>
    <w:tbl>
      <w:tblPr>
        <w:tblStyle w:val="TableGrid"/>
        <w:tblW w:w="0" w:type="auto"/>
        <w:tblLook w:val="04A0"/>
      </w:tblPr>
      <w:tblGrid>
        <w:gridCol w:w="4148"/>
        <w:gridCol w:w="4148"/>
      </w:tblGrid>
      <w:tr w:rsidR="00B34E12" w:rsidRPr="00F67CFD" w:rsidTr="00830E78">
        <w:tc>
          <w:tcPr>
            <w:tcW w:w="4148" w:type="dxa"/>
          </w:tcPr>
          <w:p w:rsidR="00B34E12" w:rsidRPr="00F67CFD" w:rsidRDefault="00B34E12" w:rsidP="00B34E12">
            <w:pPr>
              <w:jc w:val="both"/>
              <w:rPr>
                <w:rFonts w:ascii="Times New Roman" w:hAnsi="Times New Roman" w:cs="Times New Roman"/>
                <w:sz w:val="24"/>
                <w:szCs w:val="24"/>
              </w:rPr>
            </w:pPr>
            <w:r w:rsidRPr="00F67CFD">
              <w:rPr>
                <w:rFonts w:ascii="Times New Roman" w:hAnsi="Times New Roman" w:cs="Times New Roman"/>
                <w:sz w:val="24"/>
                <w:szCs w:val="24"/>
              </w:rPr>
              <w:t>Programmas nosaukums</w:t>
            </w:r>
          </w:p>
        </w:tc>
        <w:tc>
          <w:tcPr>
            <w:tcW w:w="4148" w:type="dxa"/>
          </w:tcPr>
          <w:p w:rsidR="00B34E12" w:rsidRPr="00F67CFD" w:rsidRDefault="00B34E12" w:rsidP="00B34E12">
            <w:pPr>
              <w:jc w:val="both"/>
              <w:rPr>
                <w:rFonts w:ascii="Times New Roman" w:hAnsi="Times New Roman" w:cs="Times New Roman"/>
                <w:sz w:val="24"/>
                <w:szCs w:val="24"/>
              </w:rPr>
            </w:pPr>
            <w:r w:rsidRPr="00F67CFD">
              <w:rPr>
                <w:rFonts w:ascii="Times New Roman" w:hAnsi="Times New Roman" w:cs="Times New Roman"/>
                <w:sz w:val="24"/>
                <w:szCs w:val="24"/>
              </w:rPr>
              <w:t>Izglītojamo skaits</w:t>
            </w:r>
          </w:p>
        </w:tc>
      </w:tr>
      <w:tr w:rsidR="00022212" w:rsidRPr="00022212" w:rsidTr="00830E78">
        <w:trPr>
          <w:trHeight w:val="325"/>
        </w:trPr>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koris 1.-4.klasei</w:t>
            </w:r>
          </w:p>
        </w:tc>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13</w:t>
            </w:r>
          </w:p>
        </w:tc>
      </w:tr>
      <w:tr w:rsidR="00022212" w:rsidRPr="00022212" w:rsidTr="00830E78">
        <w:trPr>
          <w:trHeight w:val="325"/>
        </w:trPr>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rokdarbi 5.-9.klase</w:t>
            </w:r>
          </w:p>
        </w:tc>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12</w:t>
            </w:r>
          </w:p>
        </w:tc>
      </w:tr>
      <w:tr w:rsidR="00022212" w:rsidRPr="00022212" w:rsidTr="00830E78">
        <w:trPr>
          <w:trHeight w:val="325"/>
        </w:trPr>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rokdarbi 1.-4.klase</w:t>
            </w:r>
          </w:p>
        </w:tc>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4</w:t>
            </w:r>
          </w:p>
        </w:tc>
      </w:tr>
      <w:tr w:rsidR="00022212" w:rsidRPr="00022212" w:rsidTr="00830E78">
        <w:trPr>
          <w:trHeight w:val="325"/>
        </w:trPr>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tautiskās dejas 1.-4.klase</w:t>
            </w:r>
          </w:p>
        </w:tc>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17</w:t>
            </w:r>
          </w:p>
        </w:tc>
      </w:tr>
      <w:tr w:rsidR="00022212" w:rsidRPr="00022212" w:rsidTr="00830E78">
        <w:trPr>
          <w:trHeight w:val="325"/>
        </w:trPr>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tautiskās dejas 5.-9.klase</w:t>
            </w:r>
          </w:p>
        </w:tc>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17</w:t>
            </w:r>
          </w:p>
        </w:tc>
      </w:tr>
      <w:tr w:rsidR="00022212" w:rsidRPr="00022212" w:rsidTr="00830E78">
        <w:trPr>
          <w:trHeight w:val="325"/>
        </w:trPr>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sports 1.-4.klase</w:t>
            </w:r>
          </w:p>
        </w:tc>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26</w:t>
            </w:r>
          </w:p>
        </w:tc>
      </w:tr>
      <w:tr w:rsidR="00022212" w:rsidRPr="00022212" w:rsidTr="00830E78">
        <w:trPr>
          <w:trHeight w:val="325"/>
        </w:trPr>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sports 5.-9.klase</w:t>
            </w:r>
          </w:p>
        </w:tc>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22</w:t>
            </w:r>
          </w:p>
        </w:tc>
      </w:tr>
      <w:tr w:rsidR="00022212" w:rsidRPr="00022212" w:rsidTr="00830E78">
        <w:trPr>
          <w:trHeight w:val="325"/>
        </w:trPr>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ansamblis 5.-9.klase</w:t>
            </w:r>
          </w:p>
        </w:tc>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12</w:t>
            </w:r>
          </w:p>
        </w:tc>
      </w:tr>
      <w:tr w:rsidR="00022212" w:rsidRPr="00022212" w:rsidTr="00830E78">
        <w:trPr>
          <w:trHeight w:val="593"/>
        </w:trPr>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vizuālā māksla 4.-9.klase</w:t>
            </w:r>
          </w:p>
        </w:tc>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19</w:t>
            </w:r>
          </w:p>
        </w:tc>
      </w:tr>
    </w:tbl>
    <w:p w:rsidR="00B34E12" w:rsidRPr="00022212" w:rsidRDefault="00B34E12" w:rsidP="00B34E12">
      <w:pPr>
        <w:ind w:firstLine="720"/>
        <w:jc w:val="both"/>
        <w:rPr>
          <w:rFonts w:ascii="Times New Roman" w:hAnsi="Times New Roman" w:cs="Times New Roman"/>
          <w:sz w:val="24"/>
          <w:szCs w:val="24"/>
        </w:rPr>
      </w:pPr>
      <w:r w:rsidRPr="00022212">
        <w:rPr>
          <w:rFonts w:ascii="Times New Roman" w:hAnsi="Times New Roman" w:cs="Times New Roman"/>
          <w:sz w:val="24"/>
          <w:szCs w:val="24"/>
        </w:rPr>
        <w:t xml:space="preserve"> Deju nodarbībās ir piesaistīts deju asistents un koncertmeistars.</w:t>
      </w:r>
    </w:p>
    <w:p w:rsidR="00B34E12" w:rsidRPr="00022212" w:rsidRDefault="00B34E12" w:rsidP="00B34E12">
      <w:pPr>
        <w:ind w:firstLine="720"/>
        <w:jc w:val="both"/>
        <w:rPr>
          <w:rFonts w:ascii="Times New Roman" w:hAnsi="Times New Roman" w:cs="Times New Roman"/>
          <w:sz w:val="24"/>
          <w:szCs w:val="24"/>
        </w:rPr>
      </w:pPr>
      <w:r w:rsidRPr="00022212">
        <w:rPr>
          <w:rFonts w:ascii="Times New Roman" w:hAnsi="Times New Roman" w:cs="Times New Roman"/>
          <w:sz w:val="24"/>
          <w:szCs w:val="24"/>
        </w:rPr>
        <w:t>Izglītojamo skaits, kas piedalās interešu izglītības un/vai profesionālās ievirzes izglītības programmās:</w:t>
      </w:r>
    </w:p>
    <w:tbl>
      <w:tblPr>
        <w:tblStyle w:val="TableGrid"/>
        <w:tblW w:w="0" w:type="auto"/>
        <w:tblLook w:val="04A0"/>
      </w:tblPr>
      <w:tblGrid>
        <w:gridCol w:w="1382"/>
        <w:gridCol w:w="1382"/>
        <w:gridCol w:w="1383"/>
        <w:gridCol w:w="1383"/>
        <w:gridCol w:w="1383"/>
        <w:gridCol w:w="1383"/>
      </w:tblGrid>
      <w:tr w:rsidR="00022212" w:rsidRPr="00022212" w:rsidTr="00830E78">
        <w:tc>
          <w:tcPr>
            <w:tcW w:w="4147" w:type="dxa"/>
            <w:gridSpan w:val="3"/>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1.-4.klase</w:t>
            </w:r>
          </w:p>
        </w:tc>
        <w:tc>
          <w:tcPr>
            <w:tcW w:w="4149" w:type="dxa"/>
            <w:gridSpan w:val="3"/>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5.-9.klase</w:t>
            </w:r>
          </w:p>
        </w:tc>
      </w:tr>
      <w:tr w:rsidR="00022212" w:rsidRPr="00022212" w:rsidTr="00830E78">
        <w:tc>
          <w:tcPr>
            <w:tcW w:w="1382"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Izglītības iestādē</w:t>
            </w:r>
          </w:p>
        </w:tc>
        <w:tc>
          <w:tcPr>
            <w:tcW w:w="1382"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Ārpus izglītības iestādes</w:t>
            </w:r>
          </w:p>
        </w:tc>
        <w:tc>
          <w:tcPr>
            <w:tcW w:w="1383"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Kopā</w:t>
            </w:r>
          </w:p>
        </w:tc>
        <w:tc>
          <w:tcPr>
            <w:tcW w:w="1383"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Izglītības iestādē</w:t>
            </w:r>
          </w:p>
        </w:tc>
        <w:tc>
          <w:tcPr>
            <w:tcW w:w="1383"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Ārpus izglītības iestādes</w:t>
            </w:r>
          </w:p>
        </w:tc>
        <w:tc>
          <w:tcPr>
            <w:tcW w:w="1383"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Kopā</w:t>
            </w:r>
          </w:p>
        </w:tc>
      </w:tr>
      <w:tr w:rsidR="00022212" w:rsidRPr="00022212" w:rsidTr="00830E78">
        <w:tc>
          <w:tcPr>
            <w:tcW w:w="1382"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41</w:t>
            </w:r>
          </w:p>
        </w:tc>
        <w:tc>
          <w:tcPr>
            <w:tcW w:w="1382"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2</w:t>
            </w:r>
          </w:p>
        </w:tc>
        <w:tc>
          <w:tcPr>
            <w:tcW w:w="1383"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43</w:t>
            </w:r>
          </w:p>
        </w:tc>
        <w:tc>
          <w:tcPr>
            <w:tcW w:w="1383"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51</w:t>
            </w:r>
          </w:p>
        </w:tc>
        <w:tc>
          <w:tcPr>
            <w:tcW w:w="1383"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10</w:t>
            </w:r>
          </w:p>
        </w:tc>
        <w:tc>
          <w:tcPr>
            <w:tcW w:w="1383"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61</w:t>
            </w:r>
          </w:p>
        </w:tc>
      </w:tr>
    </w:tbl>
    <w:p w:rsidR="00B34E12" w:rsidRDefault="00B34E12" w:rsidP="00B34E12">
      <w:pPr>
        <w:jc w:val="both"/>
        <w:rPr>
          <w:rFonts w:ascii="Times New Roman" w:hAnsi="Times New Roman" w:cs="Times New Roman"/>
          <w:color w:val="0070C0"/>
          <w:sz w:val="24"/>
          <w:szCs w:val="24"/>
        </w:rPr>
      </w:pP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CC3CD7">
        <w:rPr>
          <w:rFonts w:ascii="Times New Roman" w:hAnsi="Times New Roman" w:cs="Times New Roman"/>
          <w:sz w:val="24"/>
          <w:szCs w:val="24"/>
        </w:rPr>
        <w:t xml:space="preserve"> Izglītojamiem un vecākiem ir pieejama informācija par interešu izglītības programmām un nodarbību norises laikiem, tā atrodas pie ziņojumu stenda</w:t>
      </w:r>
      <w:r>
        <w:rPr>
          <w:rFonts w:ascii="Times New Roman" w:hAnsi="Times New Roman" w:cs="Times New Roman"/>
          <w:sz w:val="24"/>
          <w:szCs w:val="24"/>
        </w:rPr>
        <w:t xml:space="preserve"> </w:t>
      </w:r>
      <w:r w:rsidRPr="00022212">
        <w:rPr>
          <w:rFonts w:ascii="Times New Roman" w:hAnsi="Times New Roman" w:cs="Times New Roman"/>
          <w:sz w:val="24"/>
          <w:szCs w:val="24"/>
        </w:rPr>
        <w:t xml:space="preserve">un e-klasē. </w:t>
      </w:r>
      <w:r w:rsidRPr="00CC3CD7">
        <w:rPr>
          <w:rFonts w:ascii="Times New Roman" w:eastAsia="Times New Roman" w:hAnsi="Times New Roman" w:cs="Times New Roman"/>
          <w:sz w:val="24"/>
          <w:szCs w:val="24"/>
        </w:rPr>
        <w:t>Interešu izglītības programmu un pulciņu dalībnieki piedalās ārpusskolas konkursos un citās aktivitātēs,</w:t>
      </w:r>
      <w:r>
        <w:rPr>
          <w:rFonts w:ascii="Times New Roman" w:eastAsia="Times New Roman" w:hAnsi="Times New Roman" w:cs="Times New Roman"/>
          <w:sz w:val="24"/>
          <w:szCs w:val="24"/>
        </w:rPr>
        <w:t xml:space="preserve"> piemēram, vokālo ansambļu konkursā “Balsis”, </w:t>
      </w:r>
      <w:r w:rsidRPr="00022212">
        <w:rPr>
          <w:rFonts w:ascii="Times New Roman" w:eastAsia="Times New Roman" w:hAnsi="Times New Roman" w:cs="Times New Roman"/>
          <w:sz w:val="24"/>
          <w:szCs w:val="24"/>
        </w:rPr>
        <w:t>vizuālās mākslas konkursā “Mēs dzīvojam pie jūras” u</w:t>
      </w:r>
      <w:r>
        <w:rPr>
          <w:rFonts w:ascii="Times New Roman" w:eastAsia="Times New Roman" w:hAnsi="Times New Roman" w:cs="Times New Roman"/>
          <w:sz w:val="24"/>
          <w:szCs w:val="24"/>
        </w:rPr>
        <w:t>.c.</w:t>
      </w:r>
      <w:r w:rsidRPr="00CC3C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Sporta sacensībās izglītojamie iegūst</w:t>
      </w:r>
      <w:r w:rsidRPr="00CC3CD7">
        <w:rPr>
          <w:rFonts w:ascii="Times New Roman" w:eastAsia="Times New Roman" w:hAnsi="Times New Roman" w:cs="Times New Roman"/>
          <w:sz w:val="24"/>
          <w:szCs w:val="24"/>
        </w:rPr>
        <w:t xml:space="preserve"> godalgotas vietas un atzinības. Izglītojamie, vecāki un skolas darbinieki tiek informēti par sasniegumiem tajos. Interešu izglītībā strādā pedagogi, kuriem piemīt profesionalitāte, pašdisciplīna, labas komunicēšanas spējas, kuri mīl savu darbu, izglītojas savā specialitātē, motivē izglītojamos nodarbībām. </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b/>
          <w:sz w:val="24"/>
          <w:szCs w:val="24"/>
        </w:rPr>
        <w:lastRenderedPageBreak/>
        <w:t>Stiprās puses</w:t>
      </w:r>
      <w:r w:rsidRPr="00CC3CD7">
        <w:rPr>
          <w:rFonts w:ascii="Times New Roman" w:hAnsi="Times New Roman" w:cs="Times New Roman"/>
          <w:sz w:val="24"/>
          <w:szCs w:val="24"/>
        </w:rPr>
        <w:t xml:space="preserve">:  </w:t>
      </w:r>
    </w:p>
    <w:p w:rsidR="00B34E12" w:rsidRPr="00CC3CD7" w:rsidRDefault="00B34E12" w:rsidP="00B34E12">
      <w:pPr>
        <w:pStyle w:val="ListParagraph"/>
        <w:numPr>
          <w:ilvl w:val="0"/>
          <w:numId w:val="11"/>
        </w:numPr>
        <w:jc w:val="both"/>
        <w:rPr>
          <w:rFonts w:ascii="Times New Roman" w:hAnsi="Times New Roman" w:cs="Times New Roman"/>
          <w:sz w:val="24"/>
          <w:szCs w:val="24"/>
        </w:rPr>
      </w:pPr>
      <w:r w:rsidRPr="00CC3CD7">
        <w:rPr>
          <w:rFonts w:ascii="Times New Roman" w:hAnsi="Times New Roman" w:cs="Times New Roman"/>
          <w:sz w:val="24"/>
          <w:szCs w:val="24"/>
        </w:rPr>
        <w:t xml:space="preserve">Daudzveidīgas interešu izglītības nodarbības.    </w:t>
      </w:r>
    </w:p>
    <w:p w:rsidR="00B34E12" w:rsidRPr="000E50C9" w:rsidRDefault="00B34E12" w:rsidP="00B34E12">
      <w:pPr>
        <w:pStyle w:val="ListParagraph"/>
        <w:numPr>
          <w:ilvl w:val="0"/>
          <w:numId w:val="11"/>
        </w:numPr>
        <w:jc w:val="both"/>
        <w:rPr>
          <w:rFonts w:ascii="Times New Roman" w:hAnsi="Times New Roman" w:cs="Times New Roman"/>
          <w:sz w:val="24"/>
          <w:szCs w:val="24"/>
        </w:rPr>
      </w:pPr>
      <w:r w:rsidRPr="00CC3CD7">
        <w:rPr>
          <w:rFonts w:ascii="Times New Roman" w:hAnsi="Times New Roman" w:cs="Times New Roman"/>
          <w:sz w:val="24"/>
          <w:szCs w:val="24"/>
        </w:rPr>
        <w:t>Skolā ir tradīcijas.</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b/>
          <w:sz w:val="24"/>
          <w:szCs w:val="24"/>
        </w:rPr>
        <w:t xml:space="preserve">Turpmākās attīstības vajadzības </w:t>
      </w:r>
      <w:r w:rsidRPr="00CC3CD7">
        <w:rPr>
          <w:rFonts w:ascii="Times New Roman" w:hAnsi="Times New Roman" w:cs="Times New Roman"/>
          <w:sz w:val="24"/>
          <w:szCs w:val="24"/>
        </w:rPr>
        <w:t xml:space="preserve"> </w:t>
      </w:r>
    </w:p>
    <w:p w:rsidR="00B34E12" w:rsidRPr="00CC3CD7" w:rsidRDefault="00B34E12" w:rsidP="00B34E1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Aktivizēt</w:t>
      </w:r>
      <w:r w:rsidRPr="00CC3CD7">
        <w:rPr>
          <w:rFonts w:ascii="Times New Roman" w:hAnsi="Times New Roman" w:cs="Times New Roman"/>
          <w:sz w:val="24"/>
          <w:szCs w:val="24"/>
        </w:rPr>
        <w:t xml:space="preserve"> </w:t>
      </w:r>
      <w:r>
        <w:rPr>
          <w:rFonts w:ascii="Times New Roman" w:hAnsi="Times New Roman" w:cs="Times New Roman"/>
          <w:sz w:val="24"/>
          <w:szCs w:val="24"/>
        </w:rPr>
        <w:t>skolas pašpārvaldes darbu</w:t>
      </w:r>
      <w:r w:rsidRPr="00CC3CD7">
        <w:rPr>
          <w:rFonts w:ascii="Times New Roman" w:hAnsi="Times New Roman" w:cs="Times New Roman"/>
          <w:sz w:val="24"/>
          <w:szCs w:val="24"/>
        </w:rPr>
        <w:t xml:space="preserve">.  </w:t>
      </w:r>
    </w:p>
    <w:p w:rsidR="00B34E12" w:rsidRDefault="00B34E12" w:rsidP="00B34E12">
      <w:pPr>
        <w:pStyle w:val="ListParagraph"/>
        <w:numPr>
          <w:ilvl w:val="0"/>
          <w:numId w:val="12"/>
        </w:numPr>
        <w:jc w:val="both"/>
        <w:rPr>
          <w:rFonts w:ascii="Times New Roman" w:hAnsi="Times New Roman" w:cs="Times New Roman"/>
          <w:sz w:val="24"/>
          <w:szCs w:val="24"/>
        </w:rPr>
      </w:pPr>
      <w:r w:rsidRPr="00CC3CD7">
        <w:rPr>
          <w:rFonts w:ascii="Times New Roman" w:hAnsi="Times New Roman" w:cs="Times New Roman"/>
          <w:sz w:val="24"/>
          <w:szCs w:val="24"/>
        </w:rPr>
        <w:t xml:space="preserve">Organizēt ar mācību saturu saistītus ārpusstundu </w:t>
      </w:r>
      <w:r>
        <w:rPr>
          <w:rFonts w:ascii="Times New Roman" w:hAnsi="Times New Roman" w:cs="Times New Roman"/>
          <w:sz w:val="24"/>
          <w:szCs w:val="24"/>
        </w:rPr>
        <w:t>pasākumus, kas veicinātu izglītojamo</w:t>
      </w:r>
      <w:r w:rsidRPr="00CC3CD7">
        <w:rPr>
          <w:rFonts w:ascii="Times New Roman" w:hAnsi="Times New Roman" w:cs="Times New Roman"/>
          <w:sz w:val="24"/>
          <w:szCs w:val="24"/>
        </w:rPr>
        <w:t xml:space="preserve"> mācību motivāciju. </w:t>
      </w:r>
    </w:p>
    <w:p w:rsidR="00B34E12" w:rsidRPr="00022212" w:rsidRDefault="00B34E12" w:rsidP="00B34E12">
      <w:pPr>
        <w:pStyle w:val="ListParagraph"/>
        <w:numPr>
          <w:ilvl w:val="0"/>
          <w:numId w:val="12"/>
        </w:numPr>
        <w:jc w:val="both"/>
        <w:rPr>
          <w:rFonts w:ascii="Times New Roman" w:hAnsi="Times New Roman" w:cs="Times New Roman"/>
          <w:sz w:val="24"/>
          <w:szCs w:val="24"/>
        </w:rPr>
      </w:pPr>
      <w:r w:rsidRPr="00022212">
        <w:rPr>
          <w:rFonts w:ascii="Times New Roman" w:hAnsi="Times New Roman" w:cs="Times New Roman"/>
          <w:sz w:val="24"/>
          <w:szCs w:val="24"/>
        </w:rPr>
        <w:t>Pārskatīt skolas audzināšanas plānu un veikt korekcijas.</w:t>
      </w:r>
    </w:p>
    <w:p w:rsidR="00B34E12" w:rsidRPr="00022212" w:rsidRDefault="00B34E12" w:rsidP="00B34E12">
      <w:pPr>
        <w:pStyle w:val="ListParagraph"/>
        <w:numPr>
          <w:ilvl w:val="0"/>
          <w:numId w:val="12"/>
        </w:numPr>
        <w:jc w:val="both"/>
        <w:rPr>
          <w:rFonts w:ascii="Times New Roman" w:hAnsi="Times New Roman" w:cs="Times New Roman"/>
          <w:sz w:val="24"/>
          <w:szCs w:val="24"/>
        </w:rPr>
      </w:pPr>
      <w:r w:rsidRPr="00022212">
        <w:rPr>
          <w:rFonts w:ascii="Times New Roman" w:hAnsi="Times New Roman" w:cs="Times New Roman"/>
          <w:sz w:val="24"/>
          <w:szCs w:val="24"/>
        </w:rPr>
        <w:t>Atbalstīt un veicināt izglītojamo iesaistīšanu skolas pašpārvaldē, palīdzēt realizēt viņu idejas.</w:t>
      </w:r>
    </w:p>
    <w:p w:rsidR="00B34E12" w:rsidRPr="00022212" w:rsidRDefault="00B34E12" w:rsidP="00022212">
      <w:pPr>
        <w:pStyle w:val="ListParagraph"/>
        <w:ind w:right="-58"/>
        <w:jc w:val="right"/>
        <w:rPr>
          <w:rFonts w:ascii="Times New Roman" w:hAnsi="Times New Roman" w:cs="Times New Roman"/>
          <w:sz w:val="24"/>
          <w:szCs w:val="24"/>
        </w:rPr>
      </w:pPr>
      <w:r w:rsidRPr="00022212">
        <w:rPr>
          <w:rFonts w:ascii="Times New Roman" w:hAnsi="Times New Roman" w:cs="Times New Roman"/>
          <w:b/>
          <w:sz w:val="24"/>
          <w:szCs w:val="24"/>
        </w:rPr>
        <w:t>Kvalitātes vērtējuma līmenis: Labi</w:t>
      </w:r>
    </w:p>
    <w:p w:rsidR="00B34E12" w:rsidRPr="00CC3CD7" w:rsidRDefault="00B34E12" w:rsidP="00022212">
      <w:pPr>
        <w:jc w:val="center"/>
        <w:rPr>
          <w:rFonts w:ascii="Times New Roman" w:hAnsi="Times New Roman" w:cs="Times New Roman"/>
          <w:b/>
          <w:sz w:val="24"/>
          <w:szCs w:val="24"/>
        </w:rPr>
      </w:pPr>
      <w:r w:rsidRPr="00CC3CD7">
        <w:rPr>
          <w:rFonts w:ascii="Times New Roman" w:hAnsi="Times New Roman" w:cs="Times New Roman"/>
          <w:b/>
          <w:sz w:val="24"/>
          <w:szCs w:val="24"/>
        </w:rPr>
        <w:t>7</w:t>
      </w:r>
      <w:r>
        <w:rPr>
          <w:rFonts w:ascii="Times New Roman" w:hAnsi="Times New Roman" w:cs="Times New Roman"/>
          <w:b/>
          <w:sz w:val="24"/>
          <w:szCs w:val="24"/>
        </w:rPr>
        <w:t>. 4</w:t>
      </w:r>
      <w:r w:rsidRPr="00CC3CD7">
        <w:rPr>
          <w:rFonts w:ascii="Times New Roman" w:hAnsi="Times New Roman" w:cs="Times New Roman"/>
          <w:b/>
          <w:sz w:val="24"/>
          <w:szCs w:val="24"/>
        </w:rPr>
        <w:t>. Atbalsts karjeras izglītībā</w:t>
      </w:r>
    </w:p>
    <w:p w:rsidR="00B34E12" w:rsidRDefault="00B34E12" w:rsidP="00B34E12">
      <w:pPr>
        <w:ind w:firstLine="720"/>
        <w:jc w:val="both"/>
        <w:rPr>
          <w:rFonts w:ascii="Times New Roman" w:hAnsi="Times New Roman" w:cs="Times New Roman"/>
          <w:sz w:val="24"/>
          <w:szCs w:val="24"/>
        </w:rPr>
      </w:pPr>
      <w:r w:rsidRPr="00CC3CD7">
        <w:rPr>
          <w:rFonts w:ascii="Times New Roman" w:hAnsi="Times New Roman" w:cs="Times New Roman"/>
          <w:sz w:val="24"/>
          <w:szCs w:val="24"/>
        </w:rPr>
        <w:t xml:space="preserve">   Karjeras jautājumus skolā koordinē klašu audzinātāju metodiskās komisijas vadītāja un izglītojamo karjeras izglītību organizē un vada klašu audzinātāji. Audzināšanas stundās klašu audzinātāju vadībā izglītojamie strādā ar materiāliem, kas pieejami skolas bibliotēkā un pie direktores vietnieces izglītības jomā. </w:t>
      </w:r>
    </w:p>
    <w:p w:rsidR="00B34E12" w:rsidRPr="00022212" w:rsidRDefault="00B34E12" w:rsidP="00B34E1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3698B">
        <w:rPr>
          <w:rFonts w:ascii="Times New Roman" w:hAnsi="Times New Roman" w:cs="Times New Roman"/>
          <w:sz w:val="24"/>
          <w:szCs w:val="24"/>
        </w:rPr>
        <w:t xml:space="preserve">Skola ir iesaistījusies </w:t>
      </w:r>
      <w:r>
        <w:rPr>
          <w:rFonts w:ascii="Times New Roman" w:hAnsi="Times New Roman" w:cs="Times New Roman"/>
          <w:sz w:val="24"/>
          <w:szCs w:val="24"/>
        </w:rPr>
        <w:t>ESF projektā</w:t>
      </w:r>
      <w:r w:rsidRPr="00B3698B">
        <w:rPr>
          <w:rFonts w:ascii="Times New Roman" w:hAnsi="Times New Roman" w:cs="Times New Roman"/>
          <w:sz w:val="24"/>
          <w:szCs w:val="24"/>
        </w:rPr>
        <w:t xml:space="preserve"> Nr.8.3.5.0/16/I/001 "Karjeras atbalsts izglītojamiem vispārējās un profesionālās izglītības iestādēs"</w:t>
      </w:r>
      <w:r>
        <w:rPr>
          <w:rFonts w:ascii="Times New Roman" w:hAnsi="Times New Roman" w:cs="Times New Roman"/>
          <w:sz w:val="24"/>
          <w:szCs w:val="24"/>
        </w:rPr>
        <w:t xml:space="preserve"> un piedalās</w:t>
      </w:r>
      <w:r w:rsidRPr="00B3698B">
        <w:rPr>
          <w:rFonts w:ascii="Times New Roman" w:hAnsi="Times New Roman" w:cs="Times New Roman"/>
          <w:sz w:val="24"/>
          <w:szCs w:val="24"/>
        </w:rPr>
        <w:t xml:space="preserve"> pasākumos, kas tiek organizēti Dobeles novada izglītības iestāžu </w:t>
      </w:r>
      <w:r>
        <w:rPr>
          <w:rFonts w:ascii="Times New Roman" w:hAnsi="Times New Roman" w:cs="Times New Roman"/>
          <w:sz w:val="24"/>
          <w:szCs w:val="24"/>
        </w:rPr>
        <w:t xml:space="preserve">izglītojamiem. Šī projekta ietvaros </w:t>
      </w:r>
      <w:r w:rsidRPr="00022212">
        <w:rPr>
          <w:rFonts w:ascii="Times New Roman" w:hAnsi="Times New Roman" w:cs="Times New Roman"/>
          <w:sz w:val="24"/>
          <w:szCs w:val="24"/>
        </w:rPr>
        <w:t xml:space="preserve">2018./2018.m.g. ir notikuši šādi pasākumi: </w:t>
      </w:r>
    </w:p>
    <w:p w:rsidR="00B34E12" w:rsidRPr="00022212" w:rsidRDefault="00B34E12" w:rsidP="00B34E12">
      <w:pPr>
        <w:ind w:firstLine="720"/>
        <w:jc w:val="both"/>
        <w:rPr>
          <w:rFonts w:ascii="Times New Roman" w:hAnsi="Times New Roman" w:cs="Times New Roman"/>
          <w:sz w:val="24"/>
          <w:szCs w:val="24"/>
          <w:shd w:val="clear" w:color="auto" w:fill="FFFFFF" w:themeFill="background1"/>
        </w:rPr>
      </w:pPr>
      <w:r w:rsidRPr="00022212">
        <w:rPr>
          <w:rFonts w:ascii="Times New Roman" w:hAnsi="Times New Roman" w:cs="Times New Roman"/>
          <w:sz w:val="24"/>
          <w:szCs w:val="24"/>
        </w:rPr>
        <w:sym w:font="Symbol" w:char="F0B7"/>
      </w:r>
      <w:r w:rsidRPr="00022212">
        <w:rPr>
          <w:rFonts w:ascii="Times New Roman" w:hAnsi="Times New Roman" w:cs="Times New Roman"/>
          <w:sz w:val="24"/>
          <w:szCs w:val="24"/>
        </w:rPr>
        <w:t xml:space="preserve"> </w:t>
      </w:r>
      <w:r w:rsidRPr="00022212">
        <w:rPr>
          <w:rFonts w:ascii="Times New Roman" w:hAnsi="Times New Roman" w:cs="Times New Roman"/>
          <w:sz w:val="24"/>
          <w:szCs w:val="24"/>
          <w:shd w:val="clear" w:color="auto" w:fill="FFFFFF" w:themeFill="background1"/>
        </w:rPr>
        <w:t>“Es pats savas karjeras kalējs” (tikšanās ar dažādu profesiju pārstāvjiem) 8. klases izglītojamiem;</w:t>
      </w:r>
    </w:p>
    <w:p w:rsidR="00B34E12" w:rsidRPr="00022212" w:rsidRDefault="00B34E12" w:rsidP="00B34E12">
      <w:pPr>
        <w:pStyle w:val="ListParagraph"/>
        <w:numPr>
          <w:ilvl w:val="0"/>
          <w:numId w:val="61"/>
        </w:numPr>
        <w:jc w:val="both"/>
        <w:rPr>
          <w:rFonts w:ascii="Times New Roman" w:hAnsi="Times New Roman" w:cs="Times New Roman"/>
          <w:sz w:val="24"/>
          <w:szCs w:val="24"/>
        </w:rPr>
      </w:pPr>
      <w:r w:rsidRPr="00022212">
        <w:rPr>
          <w:rFonts w:ascii="Times New Roman" w:hAnsi="Times New Roman" w:cs="Times New Roman"/>
          <w:sz w:val="24"/>
          <w:szCs w:val="24"/>
          <w:shd w:val="clear" w:color="auto" w:fill="FFFFFF" w:themeFill="background1"/>
        </w:rPr>
        <w:t>SKILS Latvija 2018;</w:t>
      </w:r>
    </w:p>
    <w:p w:rsidR="00B34E12" w:rsidRPr="00022212" w:rsidRDefault="00B34E12" w:rsidP="00B34E12">
      <w:pPr>
        <w:pStyle w:val="ListParagraph"/>
        <w:numPr>
          <w:ilvl w:val="0"/>
          <w:numId w:val="61"/>
        </w:numPr>
        <w:jc w:val="both"/>
        <w:rPr>
          <w:rFonts w:ascii="Times New Roman" w:hAnsi="Times New Roman" w:cs="Times New Roman"/>
          <w:sz w:val="24"/>
          <w:szCs w:val="24"/>
          <w:shd w:val="clear" w:color="auto" w:fill="FFFFFF" w:themeFill="background1"/>
        </w:rPr>
      </w:pPr>
      <w:r w:rsidRPr="00022212">
        <w:rPr>
          <w:rFonts w:ascii="Times New Roman" w:hAnsi="Times New Roman" w:cs="Times New Roman"/>
          <w:sz w:val="24"/>
          <w:szCs w:val="24"/>
          <w:shd w:val="clear" w:color="auto" w:fill="FFFFFF" w:themeFill="background1"/>
        </w:rPr>
        <w:t>IT profesijas un nodarbošanās;</w:t>
      </w:r>
    </w:p>
    <w:p w:rsidR="00B34E12" w:rsidRPr="00022212" w:rsidRDefault="00B34E12" w:rsidP="00B34E12">
      <w:pPr>
        <w:pStyle w:val="ListParagraph"/>
        <w:numPr>
          <w:ilvl w:val="0"/>
          <w:numId w:val="61"/>
        </w:numPr>
        <w:jc w:val="both"/>
        <w:rPr>
          <w:rFonts w:ascii="Times New Roman" w:hAnsi="Times New Roman" w:cs="Times New Roman"/>
          <w:sz w:val="24"/>
          <w:szCs w:val="24"/>
          <w:shd w:val="clear" w:color="auto" w:fill="FFFFFF" w:themeFill="background1"/>
        </w:rPr>
      </w:pPr>
      <w:r w:rsidRPr="00022212">
        <w:rPr>
          <w:rFonts w:ascii="Times New Roman" w:hAnsi="Times New Roman" w:cs="Times New Roman"/>
          <w:sz w:val="24"/>
          <w:szCs w:val="24"/>
          <w:shd w:val="clear" w:color="auto" w:fill="FFFFFF" w:themeFill="background1"/>
        </w:rPr>
        <w:t>Nākotnes tehnoloģiju izzināšana;</w:t>
      </w:r>
    </w:p>
    <w:p w:rsidR="00B34E12" w:rsidRPr="00022212" w:rsidRDefault="00B34E12" w:rsidP="00B34E12">
      <w:pPr>
        <w:pStyle w:val="ListParagraph"/>
        <w:numPr>
          <w:ilvl w:val="0"/>
          <w:numId w:val="61"/>
        </w:numPr>
        <w:jc w:val="both"/>
        <w:rPr>
          <w:rFonts w:ascii="Times New Roman" w:hAnsi="Times New Roman" w:cs="Times New Roman"/>
          <w:sz w:val="24"/>
          <w:szCs w:val="24"/>
          <w:shd w:val="clear" w:color="auto" w:fill="FFFFFF" w:themeFill="background1"/>
        </w:rPr>
      </w:pPr>
      <w:r w:rsidRPr="00022212">
        <w:rPr>
          <w:rFonts w:ascii="Times New Roman" w:hAnsi="Times New Roman" w:cs="Times New Roman"/>
          <w:sz w:val="24"/>
          <w:szCs w:val="24"/>
          <w:shd w:val="clear" w:color="auto" w:fill="FFFFFF" w:themeFill="background1"/>
        </w:rPr>
        <w:t>Nodarbība ar sveču lējēju;</w:t>
      </w:r>
    </w:p>
    <w:p w:rsidR="00B34E12" w:rsidRPr="00022212" w:rsidRDefault="00B34E12" w:rsidP="00B34E12">
      <w:pPr>
        <w:pStyle w:val="ListParagraph"/>
        <w:numPr>
          <w:ilvl w:val="0"/>
          <w:numId w:val="61"/>
        </w:numPr>
        <w:jc w:val="both"/>
        <w:rPr>
          <w:rFonts w:ascii="Times New Roman" w:hAnsi="Times New Roman" w:cs="Times New Roman"/>
          <w:sz w:val="24"/>
          <w:szCs w:val="24"/>
          <w:shd w:val="clear" w:color="auto" w:fill="FFFFFF" w:themeFill="background1"/>
        </w:rPr>
      </w:pPr>
      <w:r w:rsidRPr="00022212">
        <w:rPr>
          <w:rFonts w:ascii="Times New Roman" w:hAnsi="Times New Roman" w:cs="Times New Roman"/>
          <w:sz w:val="24"/>
          <w:szCs w:val="24"/>
          <w:shd w:val="clear" w:color="auto" w:fill="FFFFFF" w:themeFill="background1"/>
        </w:rPr>
        <w:t xml:space="preserve">Tikšanās ar </w:t>
      </w:r>
      <w:proofErr w:type="spellStart"/>
      <w:r w:rsidRPr="00022212">
        <w:rPr>
          <w:rFonts w:ascii="Times New Roman" w:hAnsi="Times New Roman" w:cs="Times New Roman"/>
          <w:sz w:val="24"/>
          <w:szCs w:val="24"/>
          <w:shd w:val="clear" w:color="auto" w:fill="FFFFFF" w:themeFill="background1"/>
        </w:rPr>
        <w:t>blogeri</w:t>
      </w:r>
      <w:proofErr w:type="spellEnd"/>
      <w:r w:rsidRPr="00022212">
        <w:rPr>
          <w:rFonts w:ascii="Times New Roman" w:hAnsi="Times New Roman" w:cs="Times New Roman"/>
          <w:sz w:val="24"/>
          <w:szCs w:val="24"/>
          <w:shd w:val="clear" w:color="auto" w:fill="FFFFFF" w:themeFill="background1"/>
        </w:rPr>
        <w:t xml:space="preserve"> Madaru Apsi</w:t>
      </w:r>
    </w:p>
    <w:p w:rsidR="00B34E12" w:rsidRPr="00022212" w:rsidRDefault="00B34E12" w:rsidP="00B34E12">
      <w:pPr>
        <w:pStyle w:val="ListParagraph"/>
        <w:numPr>
          <w:ilvl w:val="0"/>
          <w:numId w:val="61"/>
        </w:numPr>
        <w:jc w:val="both"/>
        <w:rPr>
          <w:rFonts w:ascii="Times New Roman" w:hAnsi="Times New Roman" w:cs="Times New Roman"/>
          <w:sz w:val="24"/>
          <w:szCs w:val="24"/>
        </w:rPr>
      </w:pPr>
      <w:r w:rsidRPr="00022212">
        <w:rPr>
          <w:rFonts w:ascii="Times New Roman" w:hAnsi="Times New Roman" w:cs="Times New Roman"/>
          <w:sz w:val="24"/>
          <w:szCs w:val="24"/>
        </w:rPr>
        <w:t>8. un 9. klašu izglītojamie piedalījās Ēnu dienās.</w:t>
      </w:r>
    </w:p>
    <w:p w:rsidR="00B34E12" w:rsidRPr="00022212" w:rsidRDefault="00B34E12" w:rsidP="00B34E12">
      <w:pPr>
        <w:pStyle w:val="ListParagraph"/>
        <w:numPr>
          <w:ilvl w:val="0"/>
          <w:numId w:val="61"/>
        </w:numPr>
        <w:jc w:val="both"/>
        <w:rPr>
          <w:rFonts w:ascii="Times New Roman" w:hAnsi="Times New Roman" w:cs="Times New Roman"/>
          <w:sz w:val="24"/>
          <w:szCs w:val="24"/>
          <w:shd w:val="clear" w:color="auto" w:fill="FFFFFF" w:themeFill="background1"/>
        </w:rPr>
      </w:pPr>
      <w:r w:rsidRPr="00022212">
        <w:rPr>
          <w:rFonts w:ascii="Times New Roman" w:hAnsi="Times New Roman" w:cs="Times New Roman"/>
          <w:sz w:val="24"/>
          <w:szCs w:val="24"/>
        </w:rPr>
        <w:t>“Karjeras diena 2019” 9. klases izglītojamie;</w:t>
      </w:r>
    </w:p>
    <w:p w:rsidR="00B34E12" w:rsidRPr="00022212" w:rsidRDefault="00B34E12" w:rsidP="00B34E12">
      <w:pPr>
        <w:pStyle w:val="ListParagraph"/>
        <w:numPr>
          <w:ilvl w:val="0"/>
          <w:numId w:val="61"/>
        </w:numPr>
        <w:jc w:val="both"/>
        <w:rPr>
          <w:rFonts w:ascii="Times New Roman" w:hAnsi="Times New Roman" w:cs="Times New Roman"/>
          <w:sz w:val="24"/>
          <w:szCs w:val="24"/>
          <w:shd w:val="clear" w:color="auto" w:fill="FFFFFF" w:themeFill="background1"/>
        </w:rPr>
      </w:pPr>
      <w:r w:rsidRPr="00022212">
        <w:rPr>
          <w:rFonts w:ascii="Times New Roman" w:hAnsi="Times New Roman" w:cs="Times New Roman"/>
          <w:sz w:val="24"/>
          <w:szCs w:val="24"/>
        </w:rPr>
        <w:t>“Ražots Dobeles novadā” 7. klases izglītojamiem;</w:t>
      </w:r>
    </w:p>
    <w:p w:rsidR="00B34E12" w:rsidRPr="00022212" w:rsidRDefault="00B34E12" w:rsidP="00B34E12">
      <w:pPr>
        <w:pStyle w:val="ListParagraph"/>
        <w:numPr>
          <w:ilvl w:val="0"/>
          <w:numId w:val="61"/>
        </w:numPr>
        <w:jc w:val="both"/>
        <w:rPr>
          <w:rFonts w:ascii="Times New Roman" w:hAnsi="Times New Roman" w:cs="Times New Roman"/>
          <w:sz w:val="24"/>
          <w:szCs w:val="24"/>
          <w:shd w:val="clear" w:color="auto" w:fill="FFFFFF" w:themeFill="background1"/>
        </w:rPr>
      </w:pPr>
      <w:r w:rsidRPr="00022212">
        <w:rPr>
          <w:rFonts w:ascii="Times New Roman" w:hAnsi="Times New Roman" w:cs="Times New Roman"/>
          <w:sz w:val="24"/>
          <w:szCs w:val="24"/>
        </w:rPr>
        <w:t>“Iepazīsties ar profesijām, kas sargā Tavu dzīvību” 1. klases izglītojamiem;</w:t>
      </w:r>
    </w:p>
    <w:p w:rsidR="00B34E12" w:rsidRPr="00022212" w:rsidRDefault="00B34E12" w:rsidP="00B34E12">
      <w:pPr>
        <w:pStyle w:val="ListParagraph"/>
        <w:numPr>
          <w:ilvl w:val="0"/>
          <w:numId w:val="61"/>
        </w:numPr>
        <w:jc w:val="both"/>
        <w:rPr>
          <w:rFonts w:ascii="Times New Roman" w:hAnsi="Times New Roman" w:cs="Times New Roman"/>
          <w:sz w:val="24"/>
          <w:szCs w:val="24"/>
          <w:shd w:val="clear" w:color="auto" w:fill="FFFFFF" w:themeFill="background1"/>
        </w:rPr>
      </w:pPr>
      <w:r w:rsidRPr="00022212">
        <w:rPr>
          <w:rFonts w:ascii="Times New Roman" w:hAnsi="Times New Roman" w:cs="Times New Roman"/>
          <w:sz w:val="24"/>
          <w:szCs w:val="24"/>
        </w:rPr>
        <w:t>Mācību ekskursija “Uzņēmējdarbības dažādošana laukos”;</w:t>
      </w:r>
    </w:p>
    <w:p w:rsidR="00B34E12" w:rsidRPr="00022212" w:rsidRDefault="00B34E12" w:rsidP="00B34E12">
      <w:pPr>
        <w:pStyle w:val="ListParagraph"/>
        <w:numPr>
          <w:ilvl w:val="0"/>
          <w:numId w:val="61"/>
        </w:numPr>
        <w:jc w:val="both"/>
        <w:rPr>
          <w:rFonts w:ascii="Times New Roman" w:hAnsi="Times New Roman" w:cs="Times New Roman"/>
          <w:sz w:val="24"/>
          <w:szCs w:val="24"/>
          <w:shd w:val="clear" w:color="auto" w:fill="FFFFFF" w:themeFill="background1"/>
        </w:rPr>
      </w:pPr>
      <w:r w:rsidRPr="00022212">
        <w:rPr>
          <w:rFonts w:ascii="Times New Roman" w:hAnsi="Times New Roman" w:cs="Times New Roman"/>
          <w:sz w:val="24"/>
          <w:szCs w:val="24"/>
        </w:rPr>
        <w:t>Karjeras konsultanta nodarbības 1.-9.klasei.</w:t>
      </w:r>
    </w:p>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 xml:space="preserve">   </w:t>
      </w:r>
      <w:r w:rsidRPr="00022212">
        <w:rPr>
          <w:rFonts w:ascii="Times New Roman" w:hAnsi="Times New Roman" w:cs="Times New Roman"/>
          <w:sz w:val="24"/>
          <w:szCs w:val="24"/>
        </w:rPr>
        <w:tab/>
        <w:t xml:space="preserve">Šajā mācību gadā 9.klases izglītojamie veidoja projektu darbus par karjeras izvēli un prezentēja tos. </w:t>
      </w:r>
    </w:p>
    <w:p w:rsidR="00B34E12" w:rsidRPr="00022212" w:rsidRDefault="00B34E12" w:rsidP="00B34E12">
      <w:pPr>
        <w:ind w:firstLine="720"/>
        <w:jc w:val="both"/>
        <w:rPr>
          <w:rFonts w:ascii="Times New Roman" w:hAnsi="Times New Roman" w:cs="Times New Roman"/>
          <w:sz w:val="24"/>
          <w:szCs w:val="24"/>
        </w:rPr>
      </w:pPr>
      <w:r w:rsidRPr="00022212">
        <w:rPr>
          <w:rFonts w:ascii="Times New Roman" w:hAnsi="Times New Roman" w:cs="Times New Roman"/>
          <w:sz w:val="24"/>
          <w:szCs w:val="24"/>
        </w:rPr>
        <w:lastRenderedPageBreak/>
        <w:t>7.klase iesaistījās Latvijas Uzņēmējdarbības un menedžmenta akadēmijas projektā “Esi līderis”</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CC3CD7">
        <w:rPr>
          <w:rFonts w:ascii="Times New Roman" w:hAnsi="Times New Roman" w:cs="Times New Roman"/>
          <w:sz w:val="24"/>
          <w:szCs w:val="24"/>
        </w:rPr>
        <w:t xml:space="preserve">Vecāku sapulcēs klašu audzinātāji mudina vecākus palīdzēt </w:t>
      </w:r>
      <w:r>
        <w:rPr>
          <w:rFonts w:ascii="Times New Roman" w:hAnsi="Times New Roman" w:cs="Times New Roman"/>
          <w:sz w:val="24"/>
          <w:szCs w:val="24"/>
        </w:rPr>
        <w:t>izglītojam</w:t>
      </w:r>
      <w:r w:rsidRPr="00CC3CD7">
        <w:rPr>
          <w:rFonts w:ascii="Times New Roman" w:hAnsi="Times New Roman" w:cs="Times New Roman"/>
          <w:sz w:val="24"/>
          <w:szCs w:val="24"/>
        </w:rPr>
        <w:t xml:space="preserve">iem turpmākās karjeras izvēlē. </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CC3CD7">
        <w:rPr>
          <w:rFonts w:ascii="Times New Roman" w:hAnsi="Times New Roman" w:cs="Times New Roman"/>
          <w:sz w:val="24"/>
          <w:szCs w:val="24"/>
        </w:rPr>
        <w:t xml:space="preserve">Klašu audzinātāji, plānojot mācību ekskursijas, arī cenšas iekļaut maršrutos dažādu uzņēmumu apmeklējumu. </w:t>
      </w:r>
    </w:p>
    <w:p w:rsidR="00B34E12"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CC3CD7">
        <w:rPr>
          <w:rFonts w:ascii="Times New Roman" w:hAnsi="Times New Roman" w:cs="Times New Roman"/>
          <w:sz w:val="24"/>
          <w:szCs w:val="24"/>
        </w:rPr>
        <w:t xml:space="preserve"> Skolas bibliotēkas stendos ir pieejama informācija par iespējām mācības turpināt arodskolās, koledžās un tehnikumos. Katru gadu tiek rīkotas tikšanās ar v</w:t>
      </w:r>
      <w:r>
        <w:rPr>
          <w:rFonts w:ascii="Times New Roman" w:hAnsi="Times New Roman" w:cs="Times New Roman"/>
          <w:sz w:val="24"/>
          <w:szCs w:val="24"/>
        </w:rPr>
        <w:t>idusskolu, arodskolu, koledžu vai</w:t>
      </w:r>
      <w:r w:rsidRPr="00CC3CD7">
        <w:rPr>
          <w:rFonts w:ascii="Times New Roman" w:hAnsi="Times New Roman" w:cs="Times New Roman"/>
          <w:sz w:val="24"/>
          <w:szCs w:val="24"/>
        </w:rPr>
        <w:t xml:space="preserve"> tehnikumu pārstāvjiem gan no mūsu novada, gan kaimiņu novadiem</w:t>
      </w:r>
      <w:r>
        <w:rPr>
          <w:rFonts w:ascii="Times New Roman" w:hAnsi="Times New Roman" w:cs="Times New Roman"/>
          <w:sz w:val="24"/>
          <w:szCs w:val="24"/>
        </w:rPr>
        <w:t>.</w:t>
      </w:r>
    </w:p>
    <w:p w:rsidR="00B34E12" w:rsidRPr="00022212" w:rsidRDefault="00B34E12" w:rsidP="00B34E12">
      <w:pPr>
        <w:jc w:val="both"/>
        <w:rPr>
          <w:rFonts w:ascii="Times New Roman" w:hAnsi="Times New Roman" w:cs="Times New Roman"/>
          <w:sz w:val="24"/>
          <w:szCs w:val="24"/>
        </w:rPr>
      </w:pPr>
      <w:r>
        <w:rPr>
          <w:rFonts w:ascii="Times New Roman" w:hAnsi="Times New Roman" w:cs="Times New Roman"/>
          <w:sz w:val="24"/>
          <w:szCs w:val="24"/>
        </w:rPr>
        <w:tab/>
      </w:r>
      <w:r w:rsidRPr="00022212">
        <w:rPr>
          <w:rFonts w:ascii="Times New Roman" w:hAnsi="Times New Roman" w:cs="Times New Roman"/>
          <w:sz w:val="24"/>
          <w:szCs w:val="24"/>
        </w:rPr>
        <w:t>Skolā tiek apkopota informācija par absolventu turpmākajām gaitām viena gada laikā pēc skolas beigšanas.</w:t>
      </w:r>
    </w:p>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 xml:space="preserve"> </w:t>
      </w:r>
      <w:r w:rsidRPr="00022212">
        <w:rPr>
          <w:rFonts w:ascii="Times New Roman" w:hAnsi="Times New Roman" w:cs="Times New Roman"/>
          <w:b/>
          <w:sz w:val="24"/>
          <w:szCs w:val="24"/>
        </w:rPr>
        <w:t>Stiprās puses</w:t>
      </w:r>
      <w:r w:rsidRPr="00022212">
        <w:rPr>
          <w:rFonts w:ascii="Times New Roman" w:hAnsi="Times New Roman" w:cs="Times New Roman"/>
          <w:sz w:val="24"/>
          <w:szCs w:val="24"/>
        </w:rPr>
        <w:t xml:space="preserve">  </w:t>
      </w:r>
    </w:p>
    <w:p w:rsidR="00B34E12" w:rsidRPr="00022212" w:rsidRDefault="00B34E12" w:rsidP="00B34E12">
      <w:pPr>
        <w:pStyle w:val="ListParagraph"/>
        <w:numPr>
          <w:ilvl w:val="0"/>
          <w:numId w:val="13"/>
        </w:numPr>
        <w:jc w:val="both"/>
        <w:rPr>
          <w:rFonts w:ascii="Times New Roman" w:hAnsi="Times New Roman" w:cs="Times New Roman"/>
          <w:sz w:val="24"/>
          <w:szCs w:val="24"/>
        </w:rPr>
      </w:pPr>
      <w:r w:rsidRPr="00022212">
        <w:rPr>
          <w:rFonts w:ascii="Times New Roman" w:hAnsi="Times New Roman" w:cs="Times New Roman"/>
          <w:sz w:val="24"/>
          <w:szCs w:val="24"/>
        </w:rPr>
        <w:t>9.klases izglītojamie veido projektu darbus par karjeru.</w:t>
      </w:r>
    </w:p>
    <w:p w:rsidR="00B34E12" w:rsidRPr="00022212" w:rsidRDefault="00B34E12" w:rsidP="00B34E12">
      <w:pPr>
        <w:pStyle w:val="ListParagraph"/>
        <w:numPr>
          <w:ilvl w:val="0"/>
          <w:numId w:val="13"/>
        </w:numPr>
        <w:jc w:val="both"/>
        <w:rPr>
          <w:rFonts w:ascii="Times New Roman" w:hAnsi="Times New Roman" w:cs="Times New Roman"/>
          <w:sz w:val="24"/>
          <w:szCs w:val="24"/>
        </w:rPr>
      </w:pPr>
      <w:r w:rsidRPr="00022212">
        <w:rPr>
          <w:rFonts w:ascii="Times New Roman" w:hAnsi="Times New Roman" w:cs="Times New Roman"/>
          <w:sz w:val="24"/>
          <w:szCs w:val="24"/>
        </w:rPr>
        <w:t>Skolas dalība projektā "Karjeras atbalsts izglītojamiem vispārējās un profesionālās izglītības iestādēs".</w:t>
      </w:r>
    </w:p>
    <w:p w:rsidR="00B34E12" w:rsidRPr="00022212" w:rsidRDefault="00B34E12" w:rsidP="00B34E12">
      <w:pPr>
        <w:pStyle w:val="ListParagraph"/>
        <w:numPr>
          <w:ilvl w:val="0"/>
          <w:numId w:val="13"/>
        </w:numPr>
        <w:jc w:val="both"/>
        <w:rPr>
          <w:rFonts w:ascii="Times New Roman" w:hAnsi="Times New Roman" w:cs="Times New Roman"/>
          <w:sz w:val="24"/>
          <w:szCs w:val="24"/>
        </w:rPr>
      </w:pPr>
      <w:r w:rsidRPr="00022212">
        <w:rPr>
          <w:rFonts w:ascii="Times New Roman" w:hAnsi="Times New Roman" w:cs="Times New Roman"/>
          <w:sz w:val="24"/>
          <w:szCs w:val="24"/>
        </w:rPr>
        <w:t>7.klases dalība projektā “Esi līderis”</w:t>
      </w:r>
    </w:p>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b/>
          <w:sz w:val="24"/>
          <w:szCs w:val="24"/>
        </w:rPr>
        <w:t>Turpmākās attīstības vajadzības</w:t>
      </w:r>
      <w:r w:rsidRPr="00022212">
        <w:rPr>
          <w:rFonts w:ascii="Times New Roman" w:hAnsi="Times New Roman" w:cs="Times New Roman"/>
          <w:sz w:val="24"/>
          <w:szCs w:val="24"/>
        </w:rPr>
        <w:t xml:space="preserve">  </w:t>
      </w:r>
    </w:p>
    <w:p w:rsidR="00B34E12" w:rsidRPr="00022212" w:rsidRDefault="00B34E12" w:rsidP="00B34E12">
      <w:pPr>
        <w:pStyle w:val="ListParagraph"/>
        <w:numPr>
          <w:ilvl w:val="0"/>
          <w:numId w:val="14"/>
        </w:numPr>
        <w:jc w:val="both"/>
        <w:rPr>
          <w:rFonts w:ascii="Times New Roman" w:hAnsi="Times New Roman" w:cs="Times New Roman"/>
          <w:sz w:val="24"/>
          <w:szCs w:val="24"/>
        </w:rPr>
      </w:pPr>
      <w:r w:rsidRPr="00022212">
        <w:rPr>
          <w:rFonts w:ascii="Times New Roman" w:hAnsi="Times New Roman" w:cs="Times New Roman"/>
          <w:sz w:val="24"/>
          <w:szCs w:val="24"/>
        </w:rPr>
        <w:t>Sadarboties ar skolas absolventiem, iesaistot viņus dažādos skolas pasākumos.</w:t>
      </w:r>
    </w:p>
    <w:p w:rsidR="00B34E12" w:rsidRPr="00022212" w:rsidRDefault="00B34E12" w:rsidP="00022212">
      <w:pPr>
        <w:pStyle w:val="ListParagraph"/>
        <w:ind w:right="-58"/>
        <w:jc w:val="right"/>
        <w:rPr>
          <w:rFonts w:ascii="Times New Roman" w:hAnsi="Times New Roman" w:cs="Times New Roman"/>
          <w:sz w:val="24"/>
          <w:szCs w:val="24"/>
        </w:rPr>
      </w:pPr>
      <w:r w:rsidRPr="00022212">
        <w:rPr>
          <w:rFonts w:ascii="Times New Roman" w:hAnsi="Times New Roman" w:cs="Times New Roman"/>
          <w:b/>
          <w:sz w:val="24"/>
          <w:szCs w:val="24"/>
        </w:rPr>
        <w:t>Kvalitātes vērtējuma līmenis: Ļoti labi</w:t>
      </w:r>
    </w:p>
    <w:p w:rsidR="00B34E12" w:rsidRPr="00CC3CD7" w:rsidRDefault="00B34E12" w:rsidP="00022212">
      <w:pPr>
        <w:jc w:val="center"/>
        <w:rPr>
          <w:rFonts w:ascii="Times New Roman" w:hAnsi="Times New Roman" w:cs="Times New Roman"/>
          <w:b/>
          <w:sz w:val="24"/>
          <w:szCs w:val="24"/>
        </w:rPr>
      </w:pPr>
      <w:r w:rsidRPr="00CC3CD7">
        <w:rPr>
          <w:rFonts w:ascii="Times New Roman" w:hAnsi="Times New Roman" w:cs="Times New Roman"/>
          <w:b/>
          <w:sz w:val="24"/>
          <w:szCs w:val="24"/>
        </w:rPr>
        <w:t>7</w:t>
      </w:r>
      <w:r>
        <w:rPr>
          <w:rFonts w:ascii="Times New Roman" w:hAnsi="Times New Roman" w:cs="Times New Roman"/>
          <w:b/>
          <w:sz w:val="24"/>
          <w:szCs w:val="24"/>
        </w:rPr>
        <w:t>. 5</w:t>
      </w:r>
      <w:r w:rsidRPr="00CC3CD7">
        <w:rPr>
          <w:rFonts w:ascii="Times New Roman" w:hAnsi="Times New Roman" w:cs="Times New Roman"/>
          <w:b/>
          <w:sz w:val="24"/>
          <w:szCs w:val="24"/>
        </w:rPr>
        <w:t>. Atbalsts mācību darba diferenciācijai</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CC3CD7">
        <w:rPr>
          <w:rFonts w:ascii="Times New Roman" w:hAnsi="Times New Roman" w:cs="Times New Roman"/>
          <w:sz w:val="24"/>
          <w:szCs w:val="24"/>
        </w:rPr>
        <w:t>Skolā māc</w:t>
      </w:r>
      <w:r>
        <w:rPr>
          <w:rFonts w:ascii="Times New Roman" w:hAnsi="Times New Roman" w:cs="Times New Roman"/>
          <w:sz w:val="24"/>
          <w:szCs w:val="24"/>
        </w:rPr>
        <w:t>ās arī spējīgi un talantīgi izglītojamie</w:t>
      </w:r>
      <w:r w:rsidRPr="00CC3CD7">
        <w:rPr>
          <w:rFonts w:ascii="Times New Roman" w:hAnsi="Times New Roman" w:cs="Times New Roman"/>
          <w:sz w:val="24"/>
          <w:szCs w:val="24"/>
        </w:rPr>
        <w:t>, par to liecina  sasniegumi mācību priekšmetu olimpiādēs, konkursos, sacensībās. Kā jau iepriekš minēts, izglītojamo spēju un talantu attīstībai skolā ar panākumiem darbojas daudz interešu izglītības pulciņu. Papildus sk</w:t>
      </w:r>
      <w:r>
        <w:rPr>
          <w:rFonts w:ascii="Times New Roman" w:hAnsi="Times New Roman" w:cs="Times New Roman"/>
          <w:sz w:val="24"/>
          <w:szCs w:val="24"/>
        </w:rPr>
        <w:t>olas piedāvātajam ir</w:t>
      </w:r>
      <w:r w:rsidRPr="00CC3CD7">
        <w:rPr>
          <w:rFonts w:ascii="Times New Roman" w:hAnsi="Times New Roman" w:cs="Times New Roman"/>
          <w:sz w:val="24"/>
          <w:szCs w:val="24"/>
        </w:rPr>
        <w:t xml:space="preserve"> izglītojamie</w:t>
      </w:r>
      <w:r>
        <w:rPr>
          <w:rFonts w:ascii="Times New Roman" w:hAnsi="Times New Roman" w:cs="Times New Roman"/>
          <w:sz w:val="24"/>
          <w:szCs w:val="24"/>
        </w:rPr>
        <w:t>, kas</w:t>
      </w:r>
      <w:r w:rsidRPr="00CC3CD7">
        <w:rPr>
          <w:rFonts w:ascii="Times New Roman" w:hAnsi="Times New Roman" w:cs="Times New Roman"/>
          <w:sz w:val="24"/>
          <w:szCs w:val="24"/>
        </w:rPr>
        <w:t xml:space="preserve"> apmeklē arī Dobeles Sporta skolu, Dobeles Mūzikas skolu, mazāk Dobeles Mākslas skolu</w:t>
      </w:r>
      <w:r>
        <w:rPr>
          <w:rFonts w:ascii="Times New Roman" w:hAnsi="Times New Roman" w:cs="Times New Roman"/>
          <w:sz w:val="24"/>
          <w:szCs w:val="24"/>
        </w:rPr>
        <w:t>, kā arī Mazo matemātikas skolu, kas tiek organizēta Dobeles valsts ģimnāzijā</w:t>
      </w:r>
      <w:r w:rsidRPr="00CC3CD7">
        <w:rPr>
          <w:rFonts w:ascii="Times New Roman" w:hAnsi="Times New Roman" w:cs="Times New Roman"/>
          <w:sz w:val="24"/>
          <w:szCs w:val="24"/>
        </w:rPr>
        <w:t xml:space="preserve">. </w:t>
      </w:r>
    </w:p>
    <w:p w:rsidR="00B34E12" w:rsidRPr="00901458"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CC3CD7">
        <w:rPr>
          <w:rFonts w:ascii="Times New Roman" w:hAnsi="Times New Roman" w:cs="Times New Roman"/>
          <w:sz w:val="24"/>
          <w:szCs w:val="24"/>
        </w:rPr>
        <w:t xml:space="preserve">Mācību gada sākumā direktores vietniece izglītības jomā apzina potenciālos izglītojamos, kas piedalīsies olimpiādēs, un mudina pedagogus aktīvai darbībai. </w:t>
      </w:r>
      <w:r>
        <w:rPr>
          <w:rFonts w:ascii="Times New Roman" w:hAnsi="Times New Roman" w:cs="Times New Roman"/>
          <w:sz w:val="24"/>
          <w:szCs w:val="24"/>
        </w:rPr>
        <w:t>Izglītojam</w:t>
      </w:r>
      <w:r w:rsidRPr="00CC3CD7">
        <w:rPr>
          <w:rFonts w:ascii="Times New Roman" w:hAnsi="Times New Roman" w:cs="Times New Roman"/>
          <w:sz w:val="24"/>
          <w:szCs w:val="24"/>
        </w:rPr>
        <w:t xml:space="preserve">iem ir iespēja apmeklēt individuālās nodarbības, kurās var gatavoties olimpiādēm un konkursiem. </w:t>
      </w:r>
      <w:r w:rsidRPr="00022212">
        <w:rPr>
          <w:rFonts w:ascii="Times New Roman" w:hAnsi="Times New Roman" w:cs="Times New Roman"/>
          <w:sz w:val="24"/>
          <w:szCs w:val="24"/>
        </w:rPr>
        <w:t>2018./2019.m.g. izglītojamie piedalījās 14 mācību priekšmetu olimpiādēs, kurās piedalījās 36 izglītojamie. No tiem 10 guvuši panākumus:</w:t>
      </w:r>
    </w:p>
    <w:tbl>
      <w:tblPr>
        <w:tblStyle w:val="TableGrid"/>
        <w:tblW w:w="0" w:type="auto"/>
        <w:tblLook w:val="04A0"/>
      </w:tblPr>
      <w:tblGrid>
        <w:gridCol w:w="4148"/>
        <w:gridCol w:w="4148"/>
      </w:tblGrid>
      <w:tr w:rsidR="00B34E12" w:rsidRPr="00CC3CD7" w:rsidTr="00830E78">
        <w:tc>
          <w:tcPr>
            <w:tcW w:w="4148" w:type="dxa"/>
          </w:tcPr>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Olimpiāde</w:t>
            </w:r>
          </w:p>
        </w:tc>
        <w:tc>
          <w:tcPr>
            <w:tcW w:w="4148" w:type="dxa"/>
          </w:tcPr>
          <w:p w:rsidR="00B34E12" w:rsidRPr="00CC3CD7" w:rsidRDefault="00B34E12" w:rsidP="00B34E12">
            <w:pPr>
              <w:jc w:val="both"/>
              <w:rPr>
                <w:rFonts w:ascii="Times New Roman" w:hAnsi="Times New Roman" w:cs="Times New Roman"/>
                <w:sz w:val="24"/>
                <w:szCs w:val="24"/>
              </w:rPr>
            </w:pPr>
            <w:r>
              <w:rPr>
                <w:rFonts w:ascii="Times New Roman" w:hAnsi="Times New Roman" w:cs="Times New Roman"/>
                <w:sz w:val="24"/>
                <w:szCs w:val="24"/>
              </w:rPr>
              <w:t>Rezultāts</w:t>
            </w:r>
          </w:p>
        </w:tc>
      </w:tr>
      <w:tr w:rsidR="00022212" w:rsidRPr="00022212" w:rsidTr="00830E78">
        <w:tc>
          <w:tcPr>
            <w:tcW w:w="4148" w:type="dxa"/>
          </w:tcPr>
          <w:p w:rsidR="00B34E12" w:rsidRPr="00022212" w:rsidRDefault="00B34E12" w:rsidP="00B34E12">
            <w:pPr>
              <w:jc w:val="both"/>
              <w:rPr>
                <w:rFonts w:ascii="Times New Roman" w:hAnsi="Times New Roman" w:cs="Times New Roman"/>
                <w:sz w:val="24"/>
                <w:szCs w:val="24"/>
              </w:rPr>
            </w:pPr>
            <w:proofErr w:type="spellStart"/>
            <w:r w:rsidRPr="00022212">
              <w:rPr>
                <w:rFonts w:ascii="Times New Roman" w:hAnsi="Times New Roman" w:cs="Times New Roman"/>
                <w:sz w:val="24"/>
                <w:szCs w:val="24"/>
              </w:rPr>
              <w:t>Leišmales</w:t>
            </w:r>
            <w:proofErr w:type="spellEnd"/>
            <w:r w:rsidRPr="00022212">
              <w:rPr>
                <w:rFonts w:ascii="Times New Roman" w:hAnsi="Times New Roman" w:cs="Times New Roman"/>
                <w:sz w:val="24"/>
                <w:szCs w:val="24"/>
              </w:rPr>
              <w:t xml:space="preserve"> krievu valodas olimpiāde</w:t>
            </w:r>
          </w:p>
        </w:tc>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1.vieta; 1.vieta;1.vieta;2.vieta</w:t>
            </w:r>
          </w:p>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lastRenderedPageBreak/>
              <w:t>3.vieta</w:t>
            </w:r>
          </w:p>
        </w:tc>
      </w:tr>
      <w:tr w:rsidR="00022212" w:rsidRPr="00022212" w:rsidTr="00830E78">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lastRenderedPageBreak/>
              <w:t>Starpnovadu olimpiāde:</w:t>
            </w:r>
          </w:p>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Krievu valoda</w:t>
            </w:r>
          </w:p>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Angļu valoda</w:t>
            </w:r>
          </w:p>
        </w:tc>
        <w:tc>
          <w:tcPr>
            <w:tcW w:w="4148" w:type="dxa"/>
          </w:tcPr>
          <w:p w:rsidR="00B34E12" w:rsidRPr="00022212" w:rsidRDefault="00B34E12" w:rsidP="00B34E12">
            <w:pPr>
              <w:jc w:val="both"/>
              <w:rPr>
                <w:rFonts w:ascii="Times New Roman" w:hAnsi="Times New Roman" w:cs="Times New Roman"/>
                <w:sz w:val="24"/>
                <w:szCs w:val="24"/>
              </w:rPr>
            </w:pPr>
          </w:p>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1.vieta; 2.vieta</w:t>
            </w:r>
          </w:p>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atzinība</w:t>
            </w:r>
          </w:p>
        </w:tc>
      </w:tr>
      <w:tr w:rsidR="00022212" w:rsidRPr="00022212" w:rsidTr="00830E78">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 xml:space="preserve">2.klases kombinētā olimpiāde </w:t>
            </w:r>
          </w:p>
        </w:tc>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2.vieta</w:t>
            </w:r>
          </w:p>
        </w:tc>
      </w:tr>
      <w:tr w:rsidR="00022212" w:rsidRPr="00022212" w:rsidTr="00830E78">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Mājturība un tehnoloģijas olimpiāde</w:t>
            </w:r>
          </w:p>
        </w:tc>
        <w:tc>
          <w:tcPr>
            <w:tcW w:w="4148" w:type="dxa"/>
          </w:tcPr>
          <w:p w:rsidR="00B34E12" w:rsidRPr="00022212" w:rsidRDefault="00B34E12" w:rsidP="00B34E12">
            <w:pPr>
              <w:jc w:val="both"/>
              <w:rPr>
                <w:rFonts w:ascii="Times New Roman" w:hAnsi="Times New Roman" w:cs="Times New Roman"/>
                <w:sz w:val="24"/>
                <w:szCs w:val="24"/>
              </w:rPr>
            </w:pPr>
            <w:r w:rsidRPr="00022212">
              <w:rPr>
                <w:rFonts w:ascii="Times New Roman" w:hAnsi="Times New Roman" w:cs="Times New Roman"/>
                <w:sz w:val="24"/>
                <w:szCs w:val="24"/>
              </w:rPr>
              <w:t>1.vieta</w:t>
            </w:r>
          </w:p>
        </w:tc>
      </w:tr>
    </w:tbl>
    <w:p w:rsidR="00B34E12" w:rsidRDefault="00B34E12" w:rsidP="00B34E12">
      <w:pPr>
        <w:jc w:val="both"/>
        <w:rPr>
          <w:rFonts w:ascii="Times New Roman" w:hAnsi="Times New Roman" w:cs="Times New Roman"/>
          <w:sz w:val="24"/>
          <w:szCs w:val="24"/>
        </w:rPr>
      </w:pPr>
    </w:p>
    <w:p w:rsidR="00B34E12" w:rsidRPr="00532AC2"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532AC2">
        <w:rPr>
          <w:rFonts w:ascii="Times New Roman" w:hAnsi="Times New Roman" w:cs="Times New Roman"/>
          <w:sz w:val="24"/>
          <w:szCs w:val="24"/>
        </w:rPr>
        <w:t>Izglītojamie piedalījās un sevi prata parādīt 18. Prāta sporta spēlēs “Zemgale 2018”; 3.klases izglītojamo komanda veiksmīgi piedalījās Auces, Dobeles un Tērvetes novada erudītu konkursā “Prāta banka” un ieguva 2.vietu,  7.-9.klašu komanda sekmīgi piedalījās starpnovadu erudītu konkursā “Gudrs. Vēl gudrāks”.</w:t>
      </w:r>
    </w:p>
    <w:p w:rsidR="00B34E12" w:rsidRPr="00CC3CD7" w:rsidRDefault="00B34E12" w:rsidP="00B34E12">
      <w:pPr>
        <w:jc w:val="both"/>
        <w:rPr>
          <w:rFonts w:ascii="Times New Roman" w:hAnsi="Times New Roman" w:cs="Times New Roman"/>
          <w:sz w:val="24"/>
          <w:szCs w:val="24"/>
        </w:rPr>
      </w:pPr>
      <w:r w:rsidRPr="00B97D74">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Pr="00B97D74">
        <w:rPr>
          <w:rFonts w:ascii="Times New Roman" w:hAnsi="Times New Roman" w:cs="Times New Roman"/>
          <w:color w:val="FF0000"/>
          <w:sz w:val="24"/>
          <w:szCs w:val="24"/>
        </w:rPr>
        <w:t xml:space="preserve"> </w:t>
      </w:r>
      <w:r w:rsidRPr="005D6BAD">
        <w:rPr>
          <w:rFonts w:ascii="Times New Roman" w:hAnsi="Times New Roman" w:cs="Times New Roman"/>
          <w:sz w:val="24"/>
          <w:szCs w:val="24"/>
        </w:rPr>
        <w:t xml:space="preserve">Skola lepojas ar saviem audzēkņiem un viņu panākumiem. Katra mācību gada noslēgumā Pēdējā zvana dienā </w:t>
      </w:r>
      <w:r w:rsidRPr="00CC3CD7">
        <w:rPr>
          <w:rFonts w:ascii="Times New Roman" w:hAnsi="Times New Roman" w:cs="Times New Roman"/>
          <w:sz w:val="24"/>
          <w:szCs w:val="24"/>
        </w:rPr>
        <w:t>olimpiāžu dalībnieki</w:t>
      </w:r>
      <w:r>
        <w:rPr>
          <w:rFonts w:ascii="Times New Roman" w:hAnsi="Times New Roman" w:cs="Times New Roman"/>
          <w:sz w:val="24"/>
          <w:szCs w:val="24"/>
        </w:rPr>
        <w:t>em</w:t>
      </w:r>
      <w:r w:rsidRPr="00CC3CD7">
        <w:rPr>
          <w:rFonts w:ascii="Times New Roman" w:hAnsi="Times New Roman" w:cs="Times New Roman"/>
          <w:sz w:val="24"/>
          <w:szCs w:val="24"/>
        </w:rPr>
        <w:t xml:space="preserve"> un viņu pedagogi</w:t>
      </w:r>
      <w:r>
        <w:rPr>
          <w:rFonts w:ascii="Times New Roman" w:hAnsi="Times New Roman" w:cs="Times New Roman"/>
          <w:sz w:val="24"/>
          <w:szCs w:val="24"/>
        </w:rPr>
        <w:t>em skolas vadība saka paldies par ieguldīto darbu un sasniegumiem</w:t>
      </w:r>
      <w:r w:rsidRPr="00CC3CD7">
        <w:rPr>
          <w:rFonts w:ascii="Times New Roman" w:hAnsi="Times New Roman" w:cs="Times New Roman"/>
          <w:sz w:val="24"/>
          <w:szCs w:val="24"/>
        </w:rPr>
        <w:t>. Izglītojamo piedalīšanās olimpiādēs, konkursos un sacensībās tiek atbalstīta un veicināta.</w:t>
      </w:r>
    </w:p>
    <w:p w:rsidR="00B34E12" w:rsidRDefault="00B34E12" w:rsidP="00B34E12">
      <w:pPr>
        <w:jc w:val="both"/>
        <w:rPr>
          <w:rFonts w:ascii="Times New Roman" w:eastAsia="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CC3CD7">
        <w:rPr>
          <w:rFonts w:ascii="Times New Roman" w:hAnsi="Times New Roman" w:cs="Times New Roman"/>
          <w:sz w:val="24"/>
          <w:szCs w:val="24"/>
        </w:rPr>
        <w:t xml:space="preserve"> </w:t>
      </w:r>
      <w:r w:rsidRPr="00761590">
        <w:rPr>
          <w:rFonts w:ascii="Times New Roman" w:hAnsi="Times New Roman" w:cs="Times New Roman"/>
          <w:sz w:val="24"/>
          <w:szCs w:val="24"/>
        </w:rPr>
        <w:t xml:space="preserve">Rūpīgi sekojam līdzi ne </w:t>
      </w:r>
      <w:r>
        <w:rPr>
          <w:rFonts w:ascii="Times New Roman" w:hAnsi="Times New Roman" w:cs="Times New Roman"/>
          <w:sz w:val="24"/>
          <w:szCs w:val="24"/>
        </w:rPr>
        <w:t>tikai tiem izglītojam</w:t>
      </w:r>
      <w:r w:rsidRPr="00CC3CD7">
        <w:rPr>
          <w:rFonts w:ascii="Times New Roman" w:hAnsi="Times New Roman" w:cs="Times New Roman"/>
          <w:sz w:val="24"/>
          <w:szCs w:val="24"/>
        </w:rPr>
        <w:t>iem, kuri labi un izcili veic savu darbu, bet arī tiem, kuriem ir mācīšanās grūtības. Arī šie izglītojamie tiek mudināti apmeklēt individuālās nodarbības. Individu</w:t>
      </w:r>
      <w:r>
        <w:rPr>
          <w:rFonts w:ascii="Times New Roman" w:hAnsi="Times New Roman" w:cs="Times New Roman"/>
          <w:sz w:val="24"/>
          <w:szCs w:val="24"/>
        </w:rPr>
        <w:t>ālās sarunas gan ar izglītojam</w:t>
      </w:r>
      <w:r w:rsidRPr="00CC3CD7">
        <w:rPr>
          <w:rFonts w:ascii="Times New Roman" w:hAnsi="Times New Roman" w:cs="Times New Roman"/>
          <w:sz w:val="24"/>
          <w:szCs w:val="24"/>
        </w:rPr>
        <w:t>iem, gan viņu vecākiem notiek gan klašu audzinātājiem, gan mācību priekšmetu pedagogiem, gan skolas vadībai. Lielākā daļa individuālo nodarbību tiek veltītas tam, lai palīdzētu mācību vielu atbilstoši valsts standarta prasīb</w:t>
      </w:r>
      <w:r>
        <w:rPr>
          <w:rFonts w:ascii="Times New Roman" w:hAnsi="Times New Roman" w:cs="Times New Roman"/>
          <w:sz w:val="24"/>
          <w:szCs w:val="24"/>
        </w:rPr>
        <w:t>ām apgūt tieši tiem izglītojam</w:t>
      </w:r>
      <w:r w:rsidRPr="00CC3CD7">
        <w:rPr>
          <w:rFonts w:ascii="Times New Roman" w:hAnsi="Times New Roman" w:cs="Times New Roman"/>
          <w:sz w:val="24"/>
          <w:szCs w:val="24"/>
        </w:rPr>
        <w:t xml:space="preserve">iem, kuriem veicas grūtāk. </w:t>
      </w:r>
      <w:r w:rsidRPr="00CC3CD7">
        <w:rPr>
          <w:rFonts w:ascii="Times New Roman" w:eastAsia="Times New Roman" w:hAnsi="Times New Roman" w:cs="Times New Roman"/>
          <w:sz w:val="24"/>
          <w:szCs w:val="24"/>
        </w:rPr>
        <w:t xml:space="preserve">Pedagogi ņem vērā izglītojamo individuālās īpatnības, cenšas realizēt individuālo pieeju individuālajās nodarbībās. Skolā ir izveidots individuālo nodarbību grafiks. </w:t>
      </w:r>
    </w:p>
    <w:p w:rsidR="00B34E12" w:rsidRDefault="00B34E12" w:rsidP="00B34E1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3698B">
        <w:rPr>
          <w:rFonts w:ascii="Times New Roman" w:hAnsi="Times New Roman" w:cs="Times New Roman"/>
          <w:sz w:val="24"/>
          <w:szCs w:val="24"/>
        </w:rPr>
        <w:t xml:space="preserve">Skola ir iesaistījusies </w:t>
      </w:r>
      <w:r>
        <w:rPr>
          <w:rFonts w:ascii="Times New Roman" w:hAnsi="Times New Roman" w:cs="Times New Roman"/>
          <w:sz w:val="24"/>
          <w:szCs w:val="24"/>
        </w:rPr>
        <w:t>ESF projektos Nr.8.3.2.2.</w:t>
      </w:r>
      <w:r w:rsidRPr="00B3698B">
        <w:rPr>
          <w:rFonts w:ascii="Times New Roman" w:hAnsi="Times New Roman" w:cs="Times New Roman"/>
          <w:sz w:val="24"/>
          <w:szCs w:val="24"/>
        </w:rPr>
        <w:t>/16/I/001 "</w:t>
      </w:r>
      <w:r>
        <w:rPr>
          <w:rFonts w:ascii="Times New Roman" w:hAnsi="Times New Roman" w:cs="Times New Roman"/>
          <w:sz w:val="24"/>
          <w:szCs w:val="24"/>
        </w:rPr>
        <w:t>Atbalsts izglītojamo individuālo kompetenču attīstībai</w:t>
      </w:r>
      <w:r w:rsidRPr="00B3698B">
        <w:rPr>
          <w:rFonts w:ascii="Times New Roman" w:hAnsi="Times New Roman" w:cs="Times New Roman"/>
          <w:sz w:val="24"/>
          <w:szCs w:val="24"/>
        </w:rPr>
        <w:t>"</w:t>
      </w:r>
      <w:r>
        <w:rPr>
          <w:rFonts w:ascii="Times New Roman" w:hAnsi="Times New Roman" w:cs="Times New Roman"/>
          <w:sz w:val="24"/>
          <w:szCs w:val="24"/>
        </w:rPr>
        <w:t xml:space="preserve"> un  Nr.8.3.4.0/16/I/001 “Atbalsts priekšlaicīgas mācību pārtraukšanas samazināšanai”. Īstenojot šos projektus, izglītojamiem ir iespēja saņemt konsultatīvo atbalstu un individuālās pedagoga un pedagoga palīga konsultācijas. Šogad šajos projektos regulārajās nodarbībās tika iesaistīti 43 skolēni. </w:t>
      </w:r>
    </w:p>
    <w:p w:rsidR="00B34E12" w:rsidRDefault="00B34E12" w:rsidP="00B34E12">
      <w:pPr>
        <w:jc w:val="both"/>
        <w:rPr>
          <w:rFonts w:ascii="Times New Roman" w:hAnsi="Times New Roman" w:cs="Times New Roman"/>
          <w:sz w:val="24"/>
          <w:szCs w:val="24"/>
        </w:rPr>
      </w:pPr>
      <w:r>
        <w:rPr>
          <w:rFonts w:ascii="Times New Roman" w:hAnsi="Times New Roman" w:cs="Times New Roman"/>
          <w:sz w:val="24"/>
          <w:szCs w:val="24"/>
        </w:rPr>
        <w:tab/>
      </w:r>
      <w:r w:rsidRPr="00B3698B">
        <w:rPr>
          <w:rFonts w:ascii="Times New Roman" w:hAnsi="Times New Roman" w:cs="Times New Roman"/>
          <w:sz w:val="24"/>
          <w:szCs w:val="24"/>
        </w:rPr>
        <w:t>"</w:t>
      </w:r>
      <w:r>
        <w:rPr>
          <w:rFonts w:ascii="Times New Roman" w:hAnsi="Times New Roman" w:cs="Times New Roman"/>
          <w:sz w:val="24"/>
          <w:szCs w:val="24"/>
        </w:rPr>
        <w:t>Atbalsts izglītojamo individuālo kompetenču attīstībai</w:t>
      </w:r>
      <w:r w:rsidRPr="00B3698B">
        <w:rPr>
          <w:rFonts w:ascii="Times New Roman" w:hAnsi="Times New Roman" w:cs="Times New Roman"/>
          <w:sz w:val="24"/>
          <w:szCs w:val="24"/>
        </w:rPr>
        <w:t>"</w:t>
      </w:r>
      <w:r>
        <w:rPr>
          <w:rFonts w:ascii="Times New Roman" w:hAnsi="Times New Roman" w:cs="Times New Roman"/>
          <w:sz w:val="24"/>
          <w:szCs w:val="24"/>
        </w:rPr>
        <w:t xml:space="preserve"> projekta ietvaros notika dažādi pasākumi.</w:t>
      </w:r>
    </w:p>
    <w:p w:rsidR="00B34E12" w:rsidRDefault="00B34E12" w:rsidP="00B34E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1663">
        <w:rPr>
          <w:rFonts w:ascii="Times New Roman" w:eastAsia="Times New Roman" w:hAnsi="Times New Roman" w:cs="Times New Roman"/>
          <w:sz w:val="24"/>
          <w:szCs w:val="24"/>
        </w:rPr>
        <w:t>Mācību vizītes:</w:t>
      </w:r>
    </w:p>
    <w:p w:rsidR="00B34E12" w:rsidRDefault="00B34E12" w:rsidP="00B34E12">
      <w:pPr>
        <w:pStyle w:val="ListParagraph"/>
        <w:numPr>
          <w:ilvl w:val="0"/>
          <w:numId w:val="6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Lauku sētā “Ābelītes”;</w:t>
      </w:r>
    </w:p>
    <w:p w:rsidR="00B34E12" w:rsidRDefault="00B34E12" w:rsidP="00B34E12">
      <w:pPr>
        <w:pStyle w:val="ListParagraph"/>
        <w:numPr>
          <w:ilvl w:val="0"/>
          <w:numId w:val="6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Mājdzīvnieku un lauksaimniecības iepazīšana.</w:t>
      </w:r>
    </w:p>
    <w:p w:rsidR="00B34E12" w:rsidRDefault="00B34E12" w:rsidP="00B34E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*Praktiskās nodarbības:</w:t>
      </w:r>
    </w:p>
    <w:p w:rsidR="00B34E12" w:rsidRDefault="00B34E12" w:rsidP="00B34E12">
      <w:pPr>
        <w:pStyle w:val="ListParagraph"/>
        <w:numPr>
          <w:ilvl w:val="0"/>
          <w:numId w:val="6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Tērvetes dabas parkā</w:t>
      </w:r>
    </w:p>
    <w:p w:rsidR="00B34E12" w:rsidRDefault="00B34E12" w:rsidP="00B34E12">
      <w:pPr>
        <w:pStyle w:val="ListParagraph"/>
        <w:numPr>
          <w:ilvl w:val="0"/>
          <w:numId w:val="6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Dobeles novadpētniecības muzejā</w:t>
      </w:r>
    </w:p>
    <w:p w:rsidR="00B34E12" w:rsidRDefault="00B34E12" w:rsidP="00B34E12">
      <w:pPr>
        <w:pStyle w:val="ListParagraph"/>
        <w:numPr>
          <w:ilvl w:val="0"/>
          <w:numId w:val="6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P.Upīša </w:t>
      </w:r>
      <w:proofErr w:type="spellStart"/>
      <w:r>
        <w:rPr>
          <w:rFonts w:ascii="Times New Roman" w:eastAsia="Times New Roman" w:hAnsi="Times New Roman" w:cs="Times New Roman"/>
          <w:sz w:val="24"/>
          <w:szCs w:val="24"/>
        </w:rPr>
        <w:t>muizejā</w:t>
      </w:r>
      <w:proofErr w:type="spellEnd"/>
      <w:r>
        <w:rPr>
          <w:rFonts w:ascii="Times New Roman" w:eastAsia="Times New Roman" w:hAnsi="Times New Roman" w:cs="Times New Roman"/>
          <w:sz w:val="24"/>
          <w:szCs w:val="24"/>
        </w:rPr>
        <w:t>:</w:t>
      </w:r>
    </w:p>
    <w:p w:rsidR="00B34E12" w:rsidRDefault="00B34E12" w:rsidP="00B34E12">
      <w:pPr>
        <w:pStyle w:val="ListParagraph"/>
        <w:numPr>
          <w:ilvl w:val="0"/>
          <w:numId w:val="6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Tērvetes maizes ceptuvē;</w:t>
      </w:r>
    </w:p>
    <w:p w:rsidR="00B34E12" w:rsidRDefault="00B34E12" w:rsidP="00B34E12">
      <w:pPr>
        <w:pStyle w:val="ListParagraph"/>
        <w:numPr>
          <w:ilvl w:val="0"/>
          <w:numId w:val="6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Robotika.</w:t>
      </w:r>
    </w:p>
    <w:p w:rsidR="00B34E12" w:rsidRDefault="00B34E12" w:rsidP="00B34E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*Konkurss “Novada literāti”.</w:t>
      </w:r>
    </w:p>
    <w:p w:rsidR="00B34E12" w:rsidRDefault="00B34E12" w:rsidP="00B34E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*Praktisko nodarbību nedēļa “Pētnieks”.</w:t>
      </w:r>
    </w:p>
    <w:p w:rsidR="00B34E12" w:rsidRPr="00AC19B6" w:rsidRDefault="00B34E12" w:rsidP="00B34E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*Tehniskās jaunrades diena.</w:t>
      </w:r>
    </w:p>
    <w:p w:rsidR="00B34E12" w:rsidRPr="00CC3CD7" w:rsidRDefault="00B34E12" w:rsidP="00B34E12">
      <w:pPr>
        <w:jc w:val="both"/>
        <w:rPr>
          <w:rFonts w:ascii="Times New Roman" w:eastAsia="Times New Roman" w:hAnsi="Times New Roman" w:cs="Times New Roman"/>
          <w:sz w:val="24"/>
          <w:szCs w:val="24"/>
        </w:rPr>
      </w:pPr>
      <w:r w:rsidRPr="00CC3C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C3CD7">
        <w:rPr>
          <w:rFonts w:ascii="Times New Roman" w:eastAsia="Times New Roman" w:hAnsi="Times New Roman" w:cs="Times New Roman"/>
          <w:sz w:val="24"/>
          <w:szCs w:val="24"/>
        </w:rPr>
        <w:t>Vecāki savlaicīgi saņem inf</w:t>
      </w:r>
      <w:r>
        <w:rPr>
          <w:rFonts w:ascii="Times New Roman" w:eastAsia="Times New Roman" w:hAnsi="Times New Roman" w:cs="Times New Roman"/>
          <w:sz w:val="24"/>
          <w:szCs w:val="24"/>
        </w:rPr>
        <w:t>ormāciju, ja izglītojam</w:t>
      </w:r>
      <w:r w:rsidRPr="00CC3CD7">
        <w:rPr>
          <w:rFonts w:ascii="Times New Roman" w:eastAsia="Times New Roman" w:hAnsi="Times New Roman" w:cs="Times New Roman"/>
          <w:sz w:val="24"/>
          <w:szCs w:val="24"/>
        </w:rPr>
        <w:t>am ir mācību grūtības. Pedagogi sniedz ieteikumus vecākiem, kā palīdzēt savam bērnam mācīšanās procesā. Tāpat arī skola, ja uzskata par nepieciešamu, iesaka vecākiem griezties pie psihologa un interesēties par iespēju saņemt atbalsta pasākumus mācību procesā.</w:t>
      </w:r>
    </w:p>
    <w:p w:rsidR="00B34E12" w:rsidRPr="00532AC2" w:rsidRDefault="00B34E12" w:rsidP="00B34E12">
      <w:pPr>
        <w:jc w:val="both"/>
        <w:rPr>
          <w:rFonts w:ascii="Times New Roman" w:eastAsia="Times New Roman" w:hAnsi="Times New Roman" w:cs="Times New Roman"/>
          <w:sz w:val="24"/>
          <w:szCs w:val="24"/>
        </w:rPr>
      </w:pPr>
      <w:r w:rsidRPr="00CC3C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C3CD7">
        <w:rPr>
          <w:rFonts w:ascii="Times New Roman" w:eastAsia="Times New Roman" w:hAnsi="Times New Roman" w:cs="Times New Roman"/>
          <w:sz w:val="24"/>
          <w:szCs w:val="24"/>
        </w:rPr>
        <w:t xml:space="preserve"> Pedagogi regulāri sadarbojas ar klašu audzinātājiem, informē par problēmām un </w:t>
      </w:r>
      <w:r>
        <w:rPr>
          <w:rFonts w:ascii="Times New Roman" w:eastAsia="Times New Roman" w:hAnsi="Times New Roman" w:cs="Times New Roman"/>
          <w:sz w:val="24"/>
          <w:szCs w:val="24"/>
        </w:rPr>
        <w:t xml:space="preserve">cenšas tās kopīgi risināt. Pedagogi </w:t>
      </w:r>
      <w:r w:rsidRPr="00CC3CD7">
        <w:rPr>
          <w:rFonts w:ascii="Times New Roman" w:eastAsia="Times New Roman" w:hAnsi="Times New Roman" w:cs="Times New Roman"/>
          <w:sz w:val="24"/>
          <w:szCs w:val="24"/>
        </w:rPr>
        <w:t xml:space="preserve">sastāda un īsteno individuālos darba plānus </w:t>
      </w:r>
      <w:r>
        <w:rPr>
          <w:rFonts w:ascii="Times New Roman" w:eastAsia="Times New Roman" w:hAnsi="Times New Roman" w:cs="Times New Roman"/>
          <w:sz w:val="24"/>
          <w:szCs w:val="24"/>
        </w:rPr>
        <w:t xml:space="preserve">ar </w:t>
      </w:r>
      <w:proofErr w:type="spellStart"/>
      <w:r w:rsidRPr="00532AC2">
        <w:rPr>
          <w:rFonts w:ascii="Times New Roman" w:eastAsia="Times New Roman" w:hAnsi="Times New Roman" w:cs="Times New Roman"/>
          <w:sz w:val="24"/>
          <w:szCs w:val="24"/>
        </w:rPr>
        <w:t>izgītojamajiem</w:t>
      </w:r>
      <w:proofErr w:type="spellEnd"/>
      <w:r w:rsidRPr="00532AC2">
        <w:rPr>
          <w:rFonts w:ascii="Times New Roman" w:eastAsia="Times New Roman" w:hAnsi="Times New Roman" w:cs="Times New Roman"/>
          <w:sz w:val="24"/>
          <w:szCs w:val="24"/>
        </w:rPr>
        <w:t>.</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b/>
          <w:sz w:val="24"/>
          <w:szCs w:val="24"/>
        </w:rPr>
        <w:t>Stiprās puses</w:t>
      </w:r>
      <w:r w:rsidRPr="00CC3CD7">
        <w:rPr>
          <w:rFonts w:ascii="Times New Roman" w:hAnsi="Times New Roman" w:cs="Times New Roman"/>
          <w:sz w:val="24"/>
          <w:szCs w:val="24"/>
        </w:rPr>
        <w:t xml:space="preserve">  </w:t>
      </w:r>
    </w:p>
    <w:p w:rsidR="00B34E12" w:rsidRPr="00CC3CD7" w:rsidRDefault="00B34E12" w:rsidP="00B34E12">
      <w:pPr>
        <w:pStyle w:val="ListParagraph"/>
        <w:numPr>
          <w:ilvl w:val="0"/>
          <w:numId w:val="14"/>
        </w:numPr>
        <w:jc w:val="both"/>
        <w:rPr>
          <w:rFonts w:ascii="Times New Roman" w:hAnsi="Times New Roman" w:cs="Times New Roman"/>
          <w:sz w:val="24"/>
          <w:szCs w:val="24"/>
        </w:rPr>
      </w:pPr>
      <w:r w:rsidRPr="00B3698B">
        <w:rPr>
          <w:rFonts w:ascii="Times New Roman" w:hAnsi="Times New Roman" w:cs="Times New Roman"/>
          <w:sz w:val="24"/>
          <w:szCs w:val="24"/>
        </w:rPr>
        <w:t xml:space="preserve">Skola ir iesaistījusies </w:t>
      </w:r>
      <w:r>
        <w:rPr>
          <w:rFonts w:ascii="Times New Roman" w:hAnsi="Times New Roman" w:cs="Times New Roman"/>
          <w:sz w:val="24"/>
          <w:szCs w:val="24"/>
        </w:rPr>
        <w:t>ESF projektos</w:t>
      </w:r>
      <w:r w:rsidRPr="00B3698B">
        <w:rPr>
          <w:rFonts w:ascii="Times New Roman" w:hAnsi="Times New Roman" w:cs="Times New Roman"/>
          <w:sz w:val="24"/>
          <w:szCs w:val="24"/>
        </w:rPr>
        <w:t xml:space="preserve"> "</w:t>
      </w:r>
      <w:r>
        <w:rPr>
          <w:rFonts w:ascii="Times New Roman" w:hAnsi="Times New Roman" w:cs="Times New Roman"/>
          <w:sz w:val="24"/>
          <w:szCs w:val="24"/>
        </w:rPr>
        <w:t>Atbalsts izglītojamo individuālo kompetenču attīstībai</w:t>
      </w:r>
      <w:r w:rsidRPr="00B3698B">
        <w:rPr>
          <w:rFonts w:ascii="Times New Roman" w:hAnsi="Times New Roman" w:cs="Times New Roman"/>
          <w:sz w:val="24"/>
          <w:szCs w:val="24"/>
        </w:rPr>
        <w:t>"</w:t>
      </w:r>
      <w:r>
        <w:rPr>
          <w:rFonts w:ascii="Times New Roman" w:hAnsi="Times New Roman" w:cs="Times New Roman"/>
          <w:sz w:val="24"/>
          <w:szCs w:val="24"/>
        </w:rPr>
        <w:t xml:space="preserve"> un “Atbalsts priekšlaicīgas mācību pārtraukšanas samazināšanai”.</w:t>
      </w:r>
    </w:p>
    <w:p w:rsidR="00B34E12" w:rsidRDefault="00B34E12" w:rsidP="00B34E12">
      <w:pPr>
        <w:pStyle w:val="ListParagraph"/>
        <w:numPr>
          <w:ilvl w:val="0"/>
          <w:numId w:val="14"/>
        </w:numPr>
        <w:jc w:val="both"/>
        <w:rPr>
          <w:rFonts w:ascii="Times New Roman" w:hAnsi="Times New Roman" w:cs="Times New Roman"/>
          <w:sz w:val="24"/>
          <w:szCs w:val="24"/>
        </w:rPr>
      </w:pPr>
      <w:r w:rsidRPr="00CC3CD7">
        <w:rPr>
          <w:rFonts w:ascii="Times New Roman" w:hAnsi="Times New Roman" w:cs="Times New Roman"/>
          <w:sz w:val="24"/>
          <w:szCs w:val="24"/>
        </w:rPr>
        <w:t>Izglītojamie tiek atbilstoši sagatavoti un tiek rosināti piedalīties mācību priekšmetu olimpiādēs.</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b/>
          <w:sz w:val="24"/>
          <w:szCs w:val="24"/>
        </w:rPr>
        <w:t>Turpmākās attīstības vajadzības</w:t>
      </w:r>
      <w:r w:rsidRPr="00CC3CD7">
        <w:rPr>
          <w:rFonts w:ascii="Times New Roman" w:hAnsi="Times New Roman" w:cs="Times New Roman"/>
          <w:sz w:val="24"/>
          <w:szCs w:val="24"/>
        </w:rPr>
        <w:t xml:space="preserve">  </w:t>
      </w:r>
    </w:p>
    <w:p w:rsidR="00B34E12" w:rsidRPr="00CC3CD7" w:rsidRDefault="00B34E12" w:rsidP="00B34E1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w:t>
      </w:r>
      <w:r w:rsidRPr="00CC3CD7">
        <w:rPr>
          <w:rFonts w:ascii="Times New Roman" w:hAnsi="Times New Roman" w:cs="Times New Roman"/>
          <w:sz w:val="24"/>
          <w:szCs w:val="24"/>
        </w:rPr>
        <w:t xml:space="preserve">esaistīt </w:t>
      </w:r>
      <w:r>
        <w:rPr>
          <w:rFonts w:ascii="Times New Roman" w:hAnsi="Times New Roman" w:cs="Times New Roman"/>
          <w:sz w:val="24"/>
          <w:szCs w:val="24"/>
        </w:rPr>
        <w:t xml:space="preserve">izglītojamos </w:t>
      </w:r>
      <w:r w:rsidRPr="00CC3CD7">
        <w:rPr>
          <w:rFonts w:ascii="Times New Roman" w:hAnsi="Times New Roman" w:cs="Times New Roman"/>
          <w:sz w:val="24"/>
          <w:szCs w:val="24"/>
        </w:rPr>
        <w:t>starptautiska mēroga projektos.</w:t>
      </w:r>
    </w:p>
    <w:p w:rsidR="00B34E12" w:rsidRPr="00532AC2" w:rsidRDefault="00B34E12" w:rsidP="00B34E12">
      <w:pPr>
        <w:pStyle w:val="ListParagraph"/>
        <w:numPr>
          <w:ilvl w:val="0"/>
          <w:numId w:val="15"/>
        </w:numPr>
        <w:jc w:val="both"/>
        <w:rPr>
          <w:rFonts w:ascii="Times New Roman" w:hAnsi="Times New Roman" w:cs="Times New Roman"/>
          <w:sz w:val="24"/>
          <w:szCs w:val="24"/>
        </w:rPr>
      </w:pPr>
      <w:r w:rsidRPr="00532AC2">
        <w:rPr>
          <w:rFonts w:ascii="Times New Roman" w:hAnsi="Times New Roman" w:cs="Times New Roman"/>
          <w:sz w:val="24"/>
          <w:szCs w:val="24"/>
        </w:rPr>
        <w:t xml:space="preserve">Aktualizēt darbu ar spējīgiem un talantīgiem izglītojamajiem. </w:t>
      </w:r>
    </w:p>
    <w:p w:rsidR="00B34E12" w:rsidRDefault="00B34E12" w:rsidP="00532AC2">
      <w:pPr>
        <w:pStyle w:val="ListParagraph"/>
        <w:ind w:right="-58"/>
        <w:jc w:val="right"/>
        <w:rPr>
          <w:rFonts w:ascii="Times New Roman" w:hAnsi="Times New Roman" w:cs="Times New Roman"/>
          <w:b/>
          <w:sz w:val="24"/>
          <w:szCs w:val="24"/>
        </w:rPr>
      </w:pPr>
      <w:r w:rsidRPr="00CC3CD7">
        <w:rPr>
          <w:rFonts w:ascii="Times New Roman" w:hAnsi="Times New Roman" w:cs="Times New Roman"/>
          <w:b/>
          <w:sz w:val="24"/>
          <w:szCs w:val="24"/>
        </w:rPr>
        <w:t>Kvalitātes vērtējuma līmenis: Labi</w:t>
      </w:r>
    </w:p>
    <w:p w:rsidR="00B34E12" w:rsidRPr="00D46BFF" w:rsidRDefault="00B34E12" w:rsidP="00B34E12">
      <w:pPr>
        <w:pStyle w:val="ListParagraph"/>
        <w:ind w:right="-58"/>
        <w:jc w:val="both"/>
        <w:rPr>
          <w:rFonts w:ascii="Times New Roman" w:hAnsi="Times New Roman" w:cs="Times New Roman"/>
          <w:sz w:val="24"/>
          <w:szCs w:val="24"/>
        </w:rPr>
      </w:pPr>
    </w:p>
    <w:p w:rsidR="00B34E12" w:rsidRPr="00CC3CD7" w:rsidRDefault="00B34E12" w:rsidP="00532AC2">
      <w:pPr>
        <w:jc w:val="center"/>
        <w:rPr>
          <w:rFonts w:ascii="Times New Roman" w:hAnsi="Times New Roman" w:cs="Times New Roman"/>
          <w:b/>
          <w:sz w:val="24"/>
          <w:szCs w:val="24"/>
        </w:rPr>
      </w:pPr>
      <w:r w:rsidRPr="00CC3CD7">
        <w:rPr>
          <w:rFonts w:ascii="Times New Roman" w:hAnsi="Times New Roman" w:cs="Times New Roman"/>
          <w:b/>
          <w:sz w:val="24"/>
          <w:szCs w:val="24"/>
        </w:rPr>
        <w:t>7</w:t>
      </w:r>
      <w:r>
        <w:rPr>
          <w:rFonts w:ascii="Times New Roman" w:hAnsi="Times New Roman" w:cs="Times New Roman"/>
          <w:b/>
          <w:sz w:val="24"/>
          <w:szCs w:val="24"/>
        </w:rPr>
        <w:t>. 6</w:t>
      </w:r>
      <w:r w:rsidRPr="00CC3CD7">
        <w:rPr>
          <w:rFonts w:ascii="Times New Roman" w:hAnsi="Times New Roman" w:cs="Times New Roman"/>
          <w:b/>
          <w:sz w:val="24"/>
          <w:szCs w:val="24"/>
        </w:rPr>
        <w:t>. Atbalsts izglītojamiem ar speciālām vajadzībām</w:t>
      </w:r>
    </w:p>
    <w:p w:rsidR="00B34E12" w:rsidRPr="00532AC2"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532AC2">
        <w:rPr>
          <w:rFonts w:ascii="Times New Roman" w:hAnsi="Times New Roman" w:cs="Times New Roman"/>
          <w:sz w:val="24"/>
          <w:szCs w:val="24"/>
        </w:rPr>
        <w:t xml:space="preserve">Skolā ar katru gadu vairāk ir izglītojamo, kuriem nepieciešami atbalsta pasākumi, kas jāizmanto ikdienā, pārbaudes darbos un valsts pārbaudes darbos. 2018./2019.m.g. skolā mācījās 30 izglītojamie, kam ar psiholoģiskās izpētes atzinumu noteikti atbalsta pasākumi, kuri tiek integrēti vispārējās pamatizglītības programmā. 7 izglītojamie, kam ar Pedagoģiski medicīniskās komisijas atzinumu kā piemērotākā izglītības programma noteikta “Speciālās pamatizglītības programma izglītojamiem ar mācīšanās traucējumiem” (kods 21015611) tiek integrēti klasēs. Katram izglītojamam izstrādāts individuālais izglītības plāns, tā izveidē iesaistīti gan klašu audzinātāji, gan mācību priekšmetu skolotāji. Izglītojamie stundās lieto atgādnes, kas palīdz apgūt standarta prasība, un tajās koncentrētā veidā tiek sniegta informācija par to, kas </w:t>
      </w:r>
      <w:r w:rsidRPr="00532AC2">
        <w:rPr>
          <w:rFonts w:ascii="Times New Roman" w:hAnsi="Times New Roman" w:cs="Times New Roman"/>
          <w:sz w:val="24"/>
          <w:szCs w:val="24"/>
        </w:rPr>
        <w:lastRenderedPageBreak/>
        <w:t>mācību stundās ir svarīgākais, un tās viņi drīkstēs izmantot arī valsts pārbaudes darbu laikā. Tāpat tiek noteikts arī pagarināt uzdevumu izpildes laiku, audiālo informāciju papildināt ar vizuāliem stimuliem u.c. atbalsta pasākumi. Logopēdes strādā individuālās nodarbībās ar izglītojamiem, kam konstatēti valodas traucējumi.</w:t>
      </w:r>
    </w:p>
    <w:p w:rsidR="00B34E12" w:rsidRPr="00532AC2" w:rsidRDefault="00B34E12" w:rsidP="00B34E12">
      <w:pPr>
        <w:jc w:val="both"/>
        <w:rPr>
          <w:rFonts w:ascii="Times New Roman" w:hAnsi="Times New Roman" w:cs="Times New Roman"/>
          <w:sz w:val="24"/>
          <w:szCs w:val="24"/>
        </w:rPr>
      </w:pPr>
      <w:r w:rsidRPr="00532AC2">
        <w:rPr>
          <w:rFonts w:ascii="Times New Roman" w:hAnsi="Times New Roman" w:cs="Times New Roman"/>
          <w:sz w:val="24"/>
          <w:szCs w:val="24"/>
        </w:rPr>
        <w:t xml:space="preserve"> </w:t>
      </w:r>
      <w:r w:rsidRPr="00532AC2">
        <w:rPr>
          <w:rFonts w:ascii="Times New Roman" w:hAnsi="Times New Roman" w:cs="Times New Roman"/>
          <w:sz w:val="24"/>
          <w:szCs w:val="24"/>
        </w:rPr>
        <w:tab/>
        <w:t xml:space="preserve">  2018./2019.m.g. notikušas 3 atbalsta komandas sanāksmes, lai izveidotu individuālos izglītības plānus, izvērtētu plānu īstenošanas gaitu un noteiktu turpmāko rīcību. Klašu audzinātāji informē izglītojamo vecākus par  pozitīvām un negatīvām izmaiņām, aicina uz individuālu sarunu, lai vienotos, kādi ir vecāku uzdevumi, kas palīdzētu izglītojamiem labāk apgūt nepieciešamās zināšanas, prasmes un iemaņas. Nepieciešamības gadījumā izglītojamiem un viņu vecākiem pedagogi sniedz individuālas konsultācijas. </w:t>
      </w:r>
    </w:p>
    <w:p w:rsidR="00B34E12" w:rsidRPr="00532AC2" w:rsidRDefault="00B34E12" w:rsidP="00B34E12">
      <w:pPr>
        <w:jc w:val="both"/>
        <w:rPr>
          <w:rFonts w:ascii="Times New Roman" w:hAnsi="Times New Roman" w:cs="Times New Roman"/>
          <w:sz w:val="24"/>
          <w:szCs w:val="24"/>
        </w:rPr>
      </w:pPr>
      <w:r w:rsidRPr="00532AC2">
        <w:rPr>
          <w:rFonts w:ascii="Times New Roman" w:hAnsi="Times New Roman" w:cs="Times New Roman"/>
          <w:b/>
          <w:sz w:val="24"/>
          <w:szCs w:val="24"/>
        </w:rPr>
        <w:t>Stiprās puses</w:t>
      </w:r>
      <w:r w:rsidRPr="00532AC2">
        <w:rPr>
          <w:rFonts w:ascii="Times New Roman" w:hAnsi="Times New Roman" w:cs="Times New Roman"/>
          <w:sz w:val="24"/>
          <w:szCs w:val="24"/>
        </w:rPr>
        <w:t xml:space="preserve"> </w:t>
      </w:r>
    </w:p>
    <w:p w:rsidR="00B34E12" w:rsidRPr="00532AC2" w:rsidRDefault="00B34E12" w:rsidP="00B34E12">
      <w:pPr>
        <w:pStyle w:val="ListParagraph"/>
        <w:numPr>
          <w:ilvl w:val="0"/>
          <w:numId w:val="16"/>
        </w:numPr>
        <w:jc w:val="both"/>
        <w:rPr>
          <w:rFonts w:ascii="Times New Roman" w:hAnsi="Times New Roman" w:cs="Times New Roman"/>
          <w:sz w:val="24"/>
          <w:szCs w:val="24"/>
        </w:rPr>
      </w:pPr>
      <w:r w:rsidRPr="00532AC2">
        <w:rPr>
          <w:rFonts w:ascii="Times New Roman" w:hAnsi="Times New Roman" w:cs="Times New Roman"/>
          <w:sz w:val="24"/>
          <w:szCs w:val="24"/>
        </w:rPr>
        <w:t xml:space="preserve">Izglītojamie ar speciālām vajadzībām tiek integrēti mācību un audzināšanas procesā. </w:t>
      </w:r>
    </w:p>
    <w:p w:rsidR="00B34E12" w:rsidRPr="00532AC2" w:rsidRDefault="00B34E12" w:rsidP="00B34E12">
      <w:pPr>
        <w:pStyle w:val="ListParagraph"/>
        <w:numPr>
          <w:ilvl w:val="0"/>
          <w:numId w:val="16"/>
        </w:numPr>
        <w:jc w:val="both"/>
        <w:rPr>
          <w:rFonts w:ascii="Times New Roman" w:hAnsi="Times New Roman" w:cs="Times New Roman"/>
          <w:sz w:val="24"/>
          <w:szCs w:val="24"/>
        </w:rPr>
      </w:pPr>
      <w:r w:rsidRPr="00532AC2">
        <w:rPr>
          <w:rFonts w:ascii="Times New Roman" w:hAnsi="Times New Roman" w:cs="Times New Roman"/>
          <w:sz w:val="24"/>
          <w:szCs w:val="24"/>
        </w:rPr>
        <w:t xml:space="preserve">Individuālā atbalsta nodrošināšana izglītojamiem. </w:t>
      </w:r>
    </w:p>
    <w:p w:rsidR="00B34E12" w:rsidRPr="00532AC2" w:rsidRDefault="00B34E12" w:rsidP="00B34E12">
      <w:pPr>
        <w:pStyle w:val="ListParagraph"/>
        <w:numPr>
          <w:ilvl w:val="0"/>
          <w:numId w:val="16"/>
        </w:numPr>
        <w:jc w:val="both"/>
        <w:rPr>
          <w:rFonts w:ascii="Times New Roman" w:hAnsi="Times New Roman" w:cs="Times New Roman"/>
          <w:sz w:val="24"/>
          <w:szCs w:val="24"/>
        </w:rPr>
      </w:pPr>
      <w:r w:rsidRPr="00532AC2">
        <w:rPr>
          <w:rFonts w:ascii="Times New Roman" w:hAnsi="Times New Roman" w:cs="Times New Roman"/>
          <w:sz w:val="24"/>
          <w:szCs w:val="24"/>
        </w:rPr>
        <w:t>Licencēta speciālās pamatizglītības programma (kods 21015611).</w:t>
      </w:r>
    </w:p>
    <w:p w:rsidR="00B34E12" w:rsidRPr="00532AC2" w:rsidRDefault="00B34E12" w:rsidP="00B34E12">
      <w:pPr>
        <w:pStyle w:val="ListParagraph"/>
        <w:numPr>
          <w:ilvl w:val="0"/>
          <w:numId w:val="14"/>
        </w:numPr>
        <w:jc w:val="both"/>
        <w:rPr>
          <w:rFonts w:ascii="Times New Roman" w:hAnsi="Times New Roman" w:cs="Times New Roman"/>
          <w:sz w:val="24"/>
          <w:szCs w:val="24"/>
        </w:rPr>
      </w:pPr>
      <w:r w:rsidRPr="00532AC2">
        <w:rPr>
          <w:rFonts w:ascii="Times New Roman" w:hAnsi="Times New Roman" w:cs="Times New Roman"/>
          <w:sz w:val="24"/>
          <w:szCs w:val="24"/>
        </w:rPr>
        <w:t>Pilnveidotas pedagoģiskā personāla kompetences darbā ar izglītojamajiem, kam noteikti atbalsta pasākumi, skolas pedagogi ir ieguvuši tiesības strādāt speciālās izglītības iestādēs.</w:t>
      </w:r>
    </w:p>
    <w:p w:rsidR="00B34E12" w:rsidRPr="00532AC2" w:rsidRDefault="00B34E12" w:rsidP="00B34E12">
      <w:pPr>
        <w:jc w:val="both"/>
        <w:rPr>
          <w:rFonts w:ascii="Times New Roman" w:hAnsi="Times New Roman" w:cs="Times New Roman"/>
          <w:b/>
          <w:sz w:val="24"/>
          <w:szCs w:val="24"/>
        </w:rPr>
      </w:pPr>
      <w:r w:rsidRPr="00532AC2">
        <w:rPr>
          <w:rFonts w:ascii="Times New Roman" w:hAnsi="Times New Roman" w:cs="Times New Roman"/>
          <w:b/>
          <w:sz w:val="24"/>
          <w:szCs w:val="24"/>
        </w:rPr>
        <w:t>Turpmākās attīstības vajadzības</w:t>
      </w:r>
    </w:p>
    <w:p w:rsidR="00B34E12" w:rsidRPr="00532AC2" w:rsidRDefault="00B34E12" w:rsidP="00B34E12">
      <w:pPr>
        <w:pStyle w:val="ListParagraph"/>
        <w:numPr>
          <w:ilvl w:val="0"/>
          <w:numId w:val="17"/>
        </w:numPr>
        <w:jc w:val="both"/>
        <w:rPr>
          <w:rFonts w:ascii="Times New Roman" w:hAnsi="Times New Roman" w:cs="Times New Roman"/>
          <w:sz w:val="24"/>
          <w:szCs w:val="24"/>
        </w:rPr>
      </w:pPr>
      <w:r w:rsidRPr="00532AC2">
        <w:rPr>
          <w:rFonts w:ascii="Times New Roman" w:hAnsi="Times New Roman" w:cs="Times New Roman"/>
          <w:sz w:val="24"/>
          <w:szCs w:val="24"/>
        </w:rPr>
        <w:t xml:space="preserve">Sadarboties ar vecākiem jautājumos par individuālu atbalstu izglītojamiem.  </w:t>
      </w:r>
    </w:p>
    <w:p w:rsidR="00B34E12" w:rsidRPr="00532AC2" w:rsidRDefault="00B34E12" w:rsidP="00B34E12">
      <w:pPr>
        <w:pStyle w:val="ListParagraph"/>
        <w:ind w:left="855"/>
        <w:jc w:val="both"/>
        <w:rPr>
          <w:rFonts w:ascii="Times New Roman" w:hAnsi="Times New Roman" w:cs="Times New Roman"/>
          <w:sz w:val="24"/>
          <w:szCs w:val="24"/>
        </w:rPr>
      </w:pPr>
    </w:p>
    <w:p w:rsidR="00B34E12" w:rsidRDefault="00B34E12" w:rsidP="00532AC2">
      <w:pPr>
        <w:pStyle w:val="ListParagraph"/>
        <w:ind w:left="855" w:right="-58"/>
        <w:jc w:val="right"/>
        <w:rPr>
          <w:rFonts w:ascii="Times New Roman" w:hAnsi="Times New Roman" w:cs="Times New Roman"/>
          <w:b/>
          <w:sz w:val="24"/>
          <w:szCs w:val="24"/>
        </w:rPr>
      </w:pPr>
      <w:r w:rsidRPr="00532AC2">
        <w:rPr>
          <w:rFonts w:ascii="Times New Roman" w:hAnsi="Times New Roman" w:cs="Times New Roman"/>
          <w:b/>
          <w:sz w:val="24"/>
          <w:szCs w:val="24"/>
        </w:rPr>
        <w:t>Kvalitātes vērtējuma līmenis: Labi</w:t>
      </w:r>
    </w:p>
    <w:p w:rsidR="00B34E12" w:rsidRPr="00BB1BC1" w:rsidRDefault="00B34E12" w:rsidP="00532AC2">
      <w:pPr>
        <w:jc w:val="center"/>
        <w:rPr>
          <w:rFonts w:ascii="Times New Roman" w:hAnsi="Times New Roman" w:cs="Times New Roman"/>
          <w:b/>
          <w:sz w:val="24"/>
          <w:szCs w:val="24"/>
        </w:rPr>
      </w:pPr>
      <w:r w:rsidRPr="00BB1BC1">
        <w:rPr>
          <w:rFonts w:ascii="Times New Roman" w:hAnsi="Times New Roman" w:cs="Times New Roman"/>
          <w:b/>
          <w:sz w:val="24"/>
          <w:szCs w:val="24"/>
        </w:rPr>
        <w:t>7.7. Sadarbība ar izglītojamā ģimeni</w:t>
      </w:r>
    </w:p>
    <w:p w:rsidR="00B34E12" w:rsidRPr="00532AC2" w:rsidRDefault="00B34E12" w:rsidP="00B34E12">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ab/>
      </w:r>
      <w:r w:rsidRPr="00CC3CD7">
        <w:rPr>
          <w:rFonts w:ascii="Times New Roman" w:hAnsi="Times New Roman" w:cs="Times New Roman"/>
          <w:sz w:val="24"/>
          <w:szCs w:val="24"/>
        </w:rPr>
        <w:t xml:space="preserve"> Skola vecākiem regulāri un savlaicīgi sniedz informāciju par aktualitātēm un aktivitātēm skolā, izglītības sistēmā valstī, izmaiņām ārējos un iekšējos normatīvajos dokumentos (skolas piedāvājums izglītojamo atbalstam, prasības skolas beigšanai, </w:t>
      </w:r>
      <w:r w:rsidRPr="00532AC2">
        <w:rPr>
          <w:rFonts w:ascii="Times New Roman" w:hAnsi="Times New Roman" w:cs="Times New Roman"/>
          <w:sz w:val="24"/>
          <w:szCs w:val="24"/>
        </w:rPr>
        <w:t xml:space="preserve">nepilngadīgu personu pienākumi un tiesības, atbildība, uzvedības noteikumi). Mācību gadu uzsākot tiek rīkotas klašu vecāku sapulces, ieinteresētajiem vecākiem iespējamas individuālās pārrunas ar mācību priekšmetu pedagogiem, skolas vadību, lai izrunātu ar mācību procesu un savu bērnu saistītas nianses. </w:t>
      </w:r>
    </w:p>
    <w:p w:rsidR="00B34E12" w:rsidRPr="00532AC2" w:rsidRDefault="00B34E12" w:rsidP="00B34E12">
      <w:pPr>
        <w:ind w:firstLine="720"/>
        <w:jc w:val="both"/>
        <w:rPr>
          <w:rFonts w:ascii="Times New Roman" w:hAnsi="Times New Roman" w:cs="Times New Roman"/>
          <w:sz w:val="24"/>
          <w:szCs w:val="24"/>
        </w:rPr>
      </w:pPr>
      <w:r w:rsidRPr="00532AC2">
        <w:rPr>
          <w:rFonts w:ascii="Times New Roman" w:hAnsi="Times New Roman" w:cs="Times New Roman"/>
          <w:sz w:val="24"/>
          <w:szCs w:val="24"/>
        </w:rPr>
        <w:t xml:space="preserve">3., 6., 9. klases izglītojamo vecāki tiek aicināti uz sanāksmi, kuru vada direktora vietniece izglītības jomā un kurā viņi tiek informēti par valsts pārbaudes darbu un diagnosticējošo darbu norises kārtību un prasībām.  </w:t>
      </w:r>
    </w:p>
    <w:p w:rsidR="00B34E12" w:rsidRPr="00532AC2" w:rsidRDefault="00B34E12" w:rsidP="00B34E12">
      <w:pPr>
        <w:jc w:val="both"/>
        <w:rPr>
          <w:rFonts w:ascii="Times New Roman" w:hAnsi="Times New Roman" w:cs="Times New Roman"/>
          <w:sz w:val="24"/>
          <w:szCs w:val="24"/>
        </w:rPr>
      </w:pPr>
      <w:r w:rsidRPr="00532AC2">
        <w:rPr>
          <w:rFonts w:ascii="Times New Roman" w:hAnsi="Times New Roman" w:cs="Times New Roman"/>
          <w:sz w:val="24"/>
          <w:szCs w:val="24"/>
        </w:rPr>
        <w:t xml:space="preserve"> </w:t>
      </w:r>
      <w:r w:rsidRPr="00532AC2">
        <w:rPr>
          <w:rFonts w:ascii="Times New Roman" w:hAnsi="Times New Roman" w:cs="Times New Roman"/>
          <w:sz w:val="24"/>
          <w:szCs w:val="24"/>
        </w:rPr>
        <w:tab/>
        <w:t xml:space="preserve">  Klašu grupām specifiski jautājumi tiek risināti klašu vecāku sanāksmēs. Klašu audzinātāji nereti uz šīm sanāksmēm aicina dažādus speciālistus. Vismaz vienu reizi semestrī notiek individuālās sarunas ar katra izglītojamā vecākiem. Vecāki regulāri saņem informāciju par sava bērna mācību sasniegumiem, stundu </w:t>
      </w:r>
      <w:r w:rsidRPr="00532AC2">
        <w:rPr>
          <w:rFonts w:ascii="Times New Roman" w:hAnsi="Times New Roman" w:cs="Times New Roman"/>
          <w:sz w:val="24"/>
          <w:szCs w:val="24"/>
        </w:rPr>
        <w:lastRenderedPageBreak/>
        <w:t xml:space="preserve">apmeklējumu, uzvedību un attieksmi pret mācību darbu, izmantojot e-klasi, telefonisku saziņu, ikmēneša sekmju izrakstus, liecības, starpliecības, individuālās sarunas un papīra formāta dienasgrāmatu (1.-4.klasē). </w:t>
      </w:r>
    </w:p>
    <w:p w:rsidR="00B34E12" w:rsidRPr="00532AC2" w:rsidRDefault="00B34E12" w:rsidP="00B34E12">
      <w:pPr>
        <w:jc w:val="both"/>
        <w:rPr>
          <w:rFonts w:ascii="Times New Roman" w:hAnsi="Times New Roman" w:cs="Times New Roman"/>
          <w:sz w:val="24"/>
          <w:szCs w:val="24"/>
        </w:rPr>
      </w:pPr>
      <w:r w:rsidRPr="00532AC2">
        <w:rPr>
          <w:rFonts w:ascii="Times New Roman" w:hAnsi="Times New Roman" w:cs="Times New Roman"/>
          <w:sz w:val="24"/>
          <w:szCs w:val="24"/>
        </w:rPr>
        <w:t xml:space="preserve">   </w:t>
      </w:r>
      <w:r w:rsidRPr="00532AC2">
        <w:rPr>
          <w:rFonts w:ascii="Times New Roman" w:hAnsi="Times New Roman" w:cs="Times New Roman"/>
          <w:sz w:val="24"/>
          <w:szCs w:val="24"/>
        </w:rPr>
        <w:tab/>
        <w:t xml:space="preserve">Skolā darbojas Skolas padome, kas izskata dažādas aktuālās problēmas skolas darbībā. Skolas padomē vecāki ir vairākumā. To vada ievēlēts vecāku pārstāvis. </w:t>
      </w:r>
    </w:p>
    <w:p w:rsidR="00B34E12" w:rsidRPr="00532AC2" w:rsidRDefault="00B34E12" w:rsidP="00B34E12">
      <w:pPr>
        <w:ind w:firstLine="720"/>
        <w:jc w:val="both"/>
        <w:rPr>
          <w:rFonts w:ascii="Times New Roman" w:hAnsi="Times New Roman" w:cs="Times New Roman"/>
          <w:sz w:val="24"/>
          <w:szCs w:val="24"/>
        </w:rPr>
      </w:pPr>
      <w:r w:rsidRPr="00532AC2">
        <w:rPr>
          <w:rFonts w:ascii="Times New Roman" w:hAnsi="Times New Roman" w:cs="Times New Roman"/>
          <w:sz w:val="24"/>
          <w:szCs w:val="24"/>
        </w:rPr>
        <w:t>Skolas padomē vecāki vēroja 14 mācību stundas visās klasēs, organizēja 2 pasākumus – Skolotāju dienu un Valentīndienu.</w:t>
      </w:r>
    </w:p>
    <w:p w:rsidR="00B34E12" w:rsidRPr="00532AC2" w:rsidRDefault="00B34E12" w:rsidP="00B34E1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32AC2">
        <w:rPr>
          <w:rFonts w:ascii="Times New Roman" w:hAnsi="Times New Roman" w:cs="Times New Roman"/>
          <w:sz w:val="24"/>
          <w:szCs w:val="24"/>
        </w:rPr>
        <w:t>Vecāki apmeklē skolas rīkotos pasākumus, piemēram, Mārtiņdienas gadatirgu, Ziemassvētku pasākumu, Māmiņdienas koncertu, labprāt iesaistās klašu pārgājienos, ekskursijās, klases vakaros u.c. pasākumos.</w:t>
      </w:r>
    </w:p>
    <w:p w:rsidR="00B34E12" w:rsidRPr="00CC3CD7" w:rsidRDefault="00B34E12" w:rsidP="00B34E12">
      <w:pPr>
        <w:jc w:val="both"/>
        <w:rPr>
          <w:rFonts w:ascii="Times New Roman" w:hAnsi="Times New Roman" w:cs="Times New Roman"/>
          <w:sz w:val="24"/>
          <w:szCs w:val="24"/>
        </w:rPr>
      </w:pPr>
      <w:r w:rsidRPr="00CC3CD7">
        <w:rPr>
          <w:rFonts w:ascii="Times New Roman" w:hAnsi="Times New Roman" w:cs="Times New Roman"/>
          <w:b/>
          <w:sz w:val="24"/>
          <w:szCs w:val="24"/>
        </w:rPr>
        <w:t>Stiprās puses</w:t>
      </w:r>
      <w:r w:rsidRPr="00CC3CD7">
        <w:rPr>
          <w:rFonts w:ascii="Times New Roman" w:hAnsi="Times New Roman" w:cs="Times New Roman"/>
          <w:sz w:val="24"/>
          <w:szCs w:val="24"/>
        </w:rPr>
        <w:t xml:space="preserve">  </w:t>
      </w:r>
    </w:p>
    <w:p w:rsidR="00B34E12" w:rsidRPr="0056071C" w:rsidRDefault="00B34E12" w:rsidP="00B34E12">
      <w:pPr>
        <w:pStyle w:val="ListParagraph"/>
        <w:numPr>
          <w:ilvl w:val="0"/>
          <w:numId w:val="41"/>
        </w:numPr>
        <w:jc w:val="both"/>
        <w:rPr>
          <w:rFonts w:ascii="Times New Roman" w:hAnsi="Times New Roman" w:cs="Times New Roman"/>
          <w:sz w:val="24"/>
          <w:szCs w:val="24"/>
        </w:rPr>
      </w:pPr>
      <w:r w:rsidRPr="0056071C">
        <w:rPr>
          <w:rFonts w:ascii="Times New Roman" w:hAnsi="Times New Roman" w:cs="Times New Roman"/>
          <w:sz w:val="24"/>
          <w:szCs w:val="24"/>
        </w:rPr>
        <w:t xml:space="preserve">Skola izmanto daudzveidīgus paņēmienus informācijas nodošanai vecākiem par izglītojamo mācību darbu, uzvedību, sasniegumiem.  </w:t>
      </w:r>
    </w:p>
    <w:p w:rsidR="00B34E12" w:rsidRPr="0056071C" w:rsidRDefault="00B34E12" w:rsidP="00B34E12">
      <w:pPr>
        <w:pStyle w:val="ListParagraph"/>
        <w:numPr>
          <w:ilvl w:val="0"/>
          <w:numId w:val="41"/>
        </w:numPr>
        <w:jc w:val="both"/>
        <w:rPr>
          <w:rFonts w:ascii="Times New Roman" w:hAnsi="Times New Roman" w:cs="Times New Roman"/>
          <w:sz w:val="24"/>
          <w:szCs w:val="24"/>
        </w:rPr>
      </w:pPr>
      <w:r w:rsidRPr="0056071C">
        <w:rPr>
          <w:rFonts w:ascii="Times New Roman" w:hAnsi="Times New Roman" w:cs="Times New Roman"/>
          <w:sz w:val="24"/>
          <w:szCs w:val="24"/>
        </w:rPr>
        <w:t xml:space="preserve">Vecāki tiek iesaistīti ne tikai skolas ikdienas darbā, bet arī dažādās aktivitātēs un pasākumos ārpus mācību stundām. </w:t>
      </w:r>
    </w:p>
    <w:p w:rsidR="00B34E12" w:rsidRPr="00CC3CD7" w:rsidRDefault="00B34E12" w:rsidP="00B34E12">
      <w:pPr>
        <w:jc w:val="both"/>
        <w:rPr>
          <w:rFonts w:ascii="Times New Roman" w:hAnsi="Times New Roman" w:cs="Times New Roman"/>
          <w:b/>
          <w:sz w:val="24"/>
          <w:szCs w:val="24"/>
        </w:rPr>
      </w:pPr>
      <w:r w:rsidRPr="00CC3CD7">
        <w:rPr>
          <w:rFonts w:ascii="Times New Roman" w:hAnsi="Times New Roman" w:cs="Times New Roman"/>
          <w:b/>
          <w:sz w:val="24"/>
          <w:szCs w:val="24"/>
        </w:rPr>
        <w:t>Turpmākās attīstības vajadzības</w:t>
      </w:r>
      <w:r w:rsidRPr="00CC3CD7">
        <w:rPr>
          <w:rFonts w:ascii="Times New Roman" w:hAnsi="Times New Roman" w:cs="Times New Roman"/>
          <w:sz w:val="24"/>
          <w:szCs w:val="24"/>
        </w:rPr>
        <w:t xml:space="preserve"> </w:t>
      </w:r>
    </w:p>
    <w:p w:rsidR="00B34E12" w:rsidRPr="00532AC2" w:rsidRDefault="00B34E12" w:rsidP="00532AC2">
      <w:pPr>
        <w:pStyle w:val="ListParagraph"/>
        <w:numPr>
          <w:ilvl w:val="0"/>
          <w:numId w:val="18"/>
        </w:numPr>
        <w:jc w:val="both"/>
        <w:rPr>
          <w:rFonts w:ascii="Times New Roman" w:hAnsi="Times New Roman" w:cs="Times New Roman"/>
          <w:sz w:val="24"/>
          <w:szCs w:val="24"/>
        </w:rPr>
      </w:pPr>
      <w:r w:rsidRPr="00CC3CD7">
        <w:rPr>
          <w:rFonts w:ascii="Times New Roman" w:hAnsi="Times New Roman" w:cs="Times New Roman"/>
          <w:sz w:val="24"/>
          <w:szCs w:val="24"/>
        </w:rPr>
        <w:t>Veidot ciešāku kontaktu klašu audzinātājiem ar izglītojamo vecākiem, organizējot kopīgus pasākumus.</w:t>
      </w:r>
    </w:p>
    <w:p w:rsidR="00B34E12" w:rsidRPr="00AA66F4" w:rsidRDefault="00B34E12" w:rsidP="00532AC2">
      <w:pPr>
        <w:pStyle w:val="ListParagraph"/>
        <w:ind w:right="-58"/>
        <w:jc w:val="right"/>
        <w:rPr>
          <w:rFonts w:ascii="Times New Roman" w:hAnsi="Times New Roman" w:cs="Times New Roman"/>
          <w:sz w:val="24"/>
          <w:szCs w:val="24"/>
        </w:rPr>
      </w:pPr>
      <w:r w:rsidRPr="00CC3CD7">
        <w:rPr>
          <w:rFonts w:ascii="Times New Roman" w:hAnsi="Times New Roman" w:cs="Times New Roman"/>
          <w:b/>
          <w:sz w:val="24"/>
          <w:szCs w:val="24"/>
        </w:rPr>
        <w:t>Kvalitātes vērtējuma līmenis: Labi</w:t>
      </w:r>
    </w:p>
    <w:p w:rsidR="00DD0DC5" w:rsidRPr="00CC3CD7" w:rsidRDefault="00DD0DC5" w:rsidP="00B34E12">
      <w:pPr>
        <w:pStyle w:val="ListParagraph"/>
        <w:ind w:right="-58"/>
        <w:jc w:val="both"/>
        <w:rPr>
          <w:rFonts w:ascii="Times New Roman" w:hAnsi="Times New Roman" w:cs="Times New Roman"/>
          <w:b/>
          <w:sz w:val="24"/>
          <w:szCs w:val="24"/>
        </w:rPr>
      </w:pPr>
    </w:p>
    <w:p w:rsidR="00DD0DC5" w:rsidRPr="00CC3CD7" w:rsidRDefault="00DD0DC5" w:rsidP="00DD0DC5">
      <w:pPr>
        <w:jc w:val="center"/>
        <w:rPr>
          <w:rFonts w:ascii="Times New Roman" w:hAnsi="Times New Roman" w:cs="Times New Roman"/>
          <w:b/>
          <w:sz w:val="24"/>
          <w:szCs w:val="24"/>
        </w:rPr>
      </w:pPr>
      <w:r w:rsidRPr="00CC3CD7">
        <w:rPr>
          <w:rFonts w:ascii="Times New Roman" w:hAnsi="Times New Roman" w:cs="Times New Roman"/>
          <w:b/>
          <w:sz w:val="24"/>
          <w:szCs w:val="24"/>
        </w:rPr>
        <w:t xml:space="preserve">8. </w:t>
      </w:r>
      <w:r>
        <w:rPr>
          <w:rFonts w:ascii="Times New Roman" w:hAnsi="Times New Roman" w:cs="Times New Roman"/>
          <w:b/>
          <w:sz w:val="24"/>
          <w:szCs w:val="24"/>
        </w:rPr>
        <w:t>Izglītības i</w:t>
      </w:r>
      <w:r w:rsidRPr="00CC3CD7">
        <w:rPr>
          <w:rFonts w:ascii="Times New Roman" w:hAnsi="Times New Roman" w:cs="Times New Roman"/>
          <w:b/>
          <w:sz w:val="24"/>
          <w:szCs w:val="24"/>
        </w:rPr>
        <w:t>estādes vide</w:t>
      </w:r>
    </w:p>
    <w:p w:rsidR="00DD0DC5" w:rsidRPr="00830E78" w:rsidRDefault="00DD0DC5" w:rsidP="00DD0DC5">
      <w:pPr>
        <w:jc w:val="center"/>
        <w:rPr>
          <w:rFonts w:ascii="Times New Roman" w:hAnsi="Times New Roman" w:cs="Times New Roman"/>
          <w:b/>
          <w:sz w:val="24"/>
          <w:szCs w:val="24"/>
        </w:rPr>
      </w:pPr>
      <w:r w:rsidRPr="00830E78">
        <w:rPr>
          <w:rFonts w:ascii="Times New Roman" w:hAnsi="Times New Roman" w:cs="Times New Roman"/>
          <w:b/>
          <w:sz w:val="24"/>
          <w:szCs w:val="24"/>
        </w:rPr>
        <w:t>8.1. Mikroklimats</w:t>
      </w:r>
    </w:p>
    <w:p w:rsidR="00532AC2" w:rsidRPr="00532AC2" w:rsidRDefault="00532AC2" w:rsidP="00532AC2">
      <w:pPr>
        <w:spacing w:after="0"/>
        <w:jc w:val="both"/>
        <w:rPr>
          <w:rFonts w:ascii="Times New Roman" w:hAnsi="Times New Roman" w:cs="Times New Roman"/>
          <w:sz w:val="24"/>
          <w:szCs w:val="24"/>
        </w:rPr>
      </w:pPr>
      <w:r w:rsidRPr="00CC3CD7">
        <w:rPr>
          <w:rFonts w:ascii="Times New Roman" w:eastAsia="Times New Roman" w:hAnsi="Times New Roman" w:cs="Times New Roman"/>
          <w:sz w:val="24"/>
          <w:szCs w:val="24"/>
          <w:lang w:eastAsia="ru-RU"/>
        </w:rPr>
        <w:t xml:space="preserve">   Skola ievieš un kopj savas tradīcijas, attīsta darbiniekos, izglītojamajos un vecākos lepnumu par piederību savai skolai. </w:t>
      </w:r>
      <w:r w:rsidRPr="00CC3CD7">
        <w:rPr>
          <w:rFonts w:ascii="Times New Roman" w:hAnsi="Times New Roman" w:cs="Times New Roman"/>
          <w:sz w:val="24"/>
          <w:szCs w:val="24"/>
        </w:rPr>
        <w:t>Tas tiek nodrošināts, veidojot skolas tēlu sabiedrībā – organizējot skolā pasākumus, informējot par izglītojamo</w:t>
      </w:r>
      <w:r>
        <w:rPr>
          <w:rFonts w:ascii="Times New Roman" w:hAnsi="Times New Roman" w:cs="Times New Roman"/>
          <w:sz w:val="24"/>
          <w:szCs w:val="24"/>
        </w:rPr>
        <w:t xml:space="preserve"> sasniegumiem dažādās jomās, </w:t>
      </w:r>
      <w:r w:rsidRPr="00CC3CD7">
        <w:rPr>
          <w:rFonts w:ascii="Times New Roman" w:hAnsi="Times New Roman" w:cs="Times New Roman"/>
          <w:sz w:val="24"/>
          <w:szCs w:val="24"/>
        </w:rPr>
        <w:t>publicējot informāciju novada laikrakstā „Zemgale”</w:t>
      </w:r>
      <w:r>
        <w:rPr>
          <w:rFonts w:ascii="Times New Roman" w:hAnsi="Times New Roman" w:cs="Times New Roman"/>
          <w:sz w:val="24"/>
          <w:szCs w:val="24"/>
        </w:rPr>
        <w:t>, skolas mājas lapā</w:t>
      </w:r>
      <w:r w:rsidRPr="00CC3CD7">
        <w:rPr>
          <w:rFonts w:ascii="Times New Roman" w:hAnsi="Times New Roman" w:cs="Times New Roman"/>
          <w:sz w:val="24"/>
          <w:szCs w:val="24"/>
        </w:rPr>
        <w:t xml:space="preserve">. </w:t>
      </w:r>
      <w:r>
        <w:rPr>
          <w:rFonts w:ascii="Times New Roman" w:hAnsi="Times New Roman" w:cs="Times New Roman"/>
          <w:sz w:val="24"/>
          <w:szCs w:val="24"/>
        </w:rPr>
        <w:t xml:space="preserve">Skola rīko arī pasākumus ciema pensionāriem. </w:t>
      </w:r>
      <w:r w:rsidRPr="00CC3CD7">
        <w:rPr>
          <w:rFonts w:ascii="Times New Roman" w:hAnsi="Times New Roman" w:cs="Times New Roman"/>
          <w:sz w:val="24"/>
          <w:szCs w:val="24"/>
        </w:rPr>
        <w:t xml:space="preserve">Skolā regulāri tiek rīkoti pasākumi, kuri saistīti ar valsts svētkiem, atceres un svinamajām dienām, un citi pasākumi, kuri veicina pedagogu, izglītojamo un vecāku sadarbību (Zinību diena, </w:t>
      </w:r>
      <w:r>
        <w:rPr>
          <w:rFonts w:ascii="Times New Roman" w:hAnsi="Times New Roman" w:cs="Times New Roman"/>
          <w:sz w:val="24"/>
          <w:szCs w:val="24"/>
        </w:rPr>
        <w:t xml:space="preserve">Adaptācijas dienas, </w:t>
      </w:r>
      <w:r w:rsidRPr="00CC3CD7">
        <w:rPr>
          <w:rFonts w:ascii="Times New Roman" w:hAnsi="Times New Roman" w:cs="Times New Roman"/>
          <w:sz w:val="24"/>
          <w:szCs w:val="24"/>
        </w:rPr>
        <w:t>D</w:t>
      </w:r>
      <w:r>
        <w:rPr>
          <w:rFonts w:ascii="Times New Roman" w:hAnsi="Times New Roman" w:cs="Times New Roman"/>
          <w:sz w:val="24"/>
          <w:szCs w:val="24"/>
        </w:rPr>
        <w:t xml:space="preserve">zejas dienas, </w:t>
      </w:r>
      <w:r w:rsidRPr="00CC3CD7">
        <w:rPr>
          <w:rFonts w:ascii="Times New Roman" w:hAnsi="Times New Roman" w:cs="Times New Roman"/>
          <w:sz w:val="24"/>
          <w:szCs w:val="24"/>
        </w:rPr>
        <w:t>Sporta dienas,</w:t>
      </w:r>
      <w:r>
        <w:rPr>
          <w:rFonts w:ascii="Times New Roman" w:hAnsi="Times New Roman" w:cs="Times New Roman"/>
          <w:sz w:val="24"/>
          <w:szCs w:val="24"/>
        </w:rPr>
        <w:t xml:space="preserve"> Olimpiskā nedēļa,</w:t>
      </w:r>
      <w:r w:rsidRPr="00CC3CD7">
        <w:rPr>
          <w:rFonts w:ascii="Times New Roman" w:hAnsi="Times New Roman" w:cs="Times New Roman"/>
          <w:sz w:val="24"/>
          <w:szCs w:val="24"/>
        </w:rPr>
        <w:t xml:space="preserve"> Miķeļdienas pārgājiens,</w:t>
      </w:r>
      <w:r>
        <w:rPr>
          <w:rFonts w:ascii="Times New Roman" w:hAnsi="Times New Roman" w:cs="Times New Roman"/>
          <w:sz w:val="24"/>
          <w:szCs w:val="24"/>
        </w:rPr>
        <w:t xml:space="preserve"> </w:t>
      </w:r>
      <w:r w:rsidRPr="00532AC2">
        <w:rPr>
          <w:rFonts w:ascii="Times New Roman" w:hAnsi="Times New Roman" w:cs="Times New Roman"/>
          <w:sz w:val="24"/>
          <w:szCs w:val="24"/>
        </w:rPr>
        <w:t>5.klases iesvētības,</w:t>
      </w:r>
      <w:r w:rsidRPr="00CC3CD7">
        <w:rPr>
          <w:rFonts w:ascii="Times New Roman" w:hAnsi="Times New Roman" w:cs="Times New Roman"/>
          <w:sz w:val="24"/>
          <w:szCs w:val="24"/>
        </w:rPr>
        <w:t xml:space="preserve"> Mārtiņdienas tirdziņš, 18.novembris, Adve</w:t>
      </w:r>
      <w:r>
        <w:rPr>
          <w:rFonts w:ascii="Times New Roman" w:hAnsi="Times New Roman" w:cs="Times New Roman"/>
          <w:sz w:val="24"/>
          <w:szCs w:val="24"/>
        </w:rPr>
        <w:t xml:space="preserve">ntes rīti, Ziemassvētki, </w:t>
      </w:r>
      <w:r w:rsidRPr="00CC3CD7">
        <w:rPr>
          <w:rFonts w:ascii="Times New Roman" w:hAnsi="Times New Roman" w:cs="Times New Roman"/>
          <w:sz w:val="24"/>
          <w:szCs w:val="24"/>
        </w:rPr>
        <w:t xml:space="preserve"> Valentīndi</w:t>
      </w:r>
      <w:r>
        <w:rPr>
          <w:rFonts w:ascii="Times New Roman" w:hAnsi="Times New Roman" w:cs="Times New Roman"/>
          <w:sz w:val="24"/>
          <w:szCs w:val="24"/>
        </w:rPr>
        <w:t xml:space="preserve">ena, Lieldienas, Māmiņdiena, </w:t>
      </w:r>
      <w:r w:rsidRPr="00CC3CD7">
        <w:rPr>
          <w:rFonts w:ascii="Times New Roman" w:hAnsi="Times New Roman" w:cs="Times New Roman"/>
          <w:sz w:val="24"/>
          <w:szCs w:val="24"/>
        </w:rPr>
        <w:t xml:space="preserve">Pēdējais zvans, Izlaidums). Skolas pašpārvalde un skolas padome piedalās skolas pasākumu organizēšanā </w:t>
      </w:r>
      <w:r>
        <w:rPr>
          <w:rFonts w:ascii="Times New Roman" w:hAnsi="Times New Roman" w:cs="Times New Roman"/>
          <w:sz w:val="24"/>
          <w:szCs w:val="24"/>
        </w:rPr>
        <w:t>(Lieldienas</w:t>
      </w:r>
      <w:r w:rsidR="00830E78">
        <w:rPr>
          <w:rFonts w:ascii="Times New Roman" w:hAnsi="Times New Roman" w:cs="Times New Roman"/>
          <w:sz w:val="24"/>
          <w:szCs w:val="24"/>
        </w:rPr>
        <w:t xml:space="preserve">, </w:t>
      </w:r>
      <w:r w:rsidRPr="00CC3CD7">
        <w:rPr>
          <w:rFonts w:ascii="Times New Roman" w:hAnsi="Times New Roman" w:cs="Times New Roman"/>
          <w:sz w:val="24"/>
          <w:szCs w:val="24"/>
        </w:rPr>
        <w:t>Skolotāju diena u.c.).</w:t>
      </w:r>
      <w:r>
        <w:rPr>
          <w:rFonts w:ascii="Times New Roman" w:hAnsi="Times New Roman" w:cs="Times New Roman"/>
          <w:sz w:val="24"/>
          <w:szCs w:val="24"/>
        </w:rPr>
        <w:t xml:space="preserve"> </w:t>
      </w:r>
      <w:r w:rsidRPr="00532AC2">
        <w:rPr>
          <w:rFonts w:ascii="Times New Roman" w:hAnsi="Times New Roman" w:cs="Times New Roman"/>
          <w:sz w:val="24"/>
          <w:szCs w:val="24"/>
        </w:rPr>
        <w:t xml:space="preserve">Šogad pēc neliela pārtraukuma atjaunojām ļoti jauku nu jau tradicionālu pasākumu – Skolas lepnums, kas stiprina skolas un ģimenes saikni. </w:t>
      </w:r>
    </w:p>
    <w:p w:rsidR="00532AC2" w:rsidRPr="00474E0C" w:rsidRDefault="00532AC2" w:rsidP="00532AC2">
      <w:pPr>
        <w:spacing w:after="0"/>
        <w:jc w:val="both"/>
        <w:rPr>
          <w:rFonts w:ascii="Times New Roman" w:eastAsia="Times New Roman" w:hAnsi="Times New Roman" w:cs="Times New Roman"/>
          <w:sz w:val="24"/>
          <w:szCs w:val="24"/>
          <w:lang w:eastAsia="ru-RU"/>
        </w:rPr>
      </w:pPr>
      <w:r w:rsidRPr="00474E0C">
        <w:rPr>
          <w:rFonts w:ascii="Times New Roman" w:eastAsia="Times New Roman" w:hAnsi="Times New Roman" w:cs="Times New Roman"/>
          <w:sz w:val="24"/>
          <w:szCs w:val="24"/>
          <w:lang w:eastAsia="ru-RU"/>
        </w:rPr>
        <w:t xml:space="preserve">   Skolai ir izgatavots savs karogs, logo, ir sava himna, Ziemassvētkos izglītojamie, kam mācību sasniegumi ir optimālā un augstā līmenī, saņem skolas kalendāru. </w:t>
      </w:r>
      <w:r w:rsidRPr="00474E0C">
        <w:rPr>
          <w:rFonts w:ascii="Times New Roman" w:eastAsia="Times New Roman" w:hAnsi="Times New Roman" w:cs="Times New Roman"/>
          <w:sz w:val="24"/>
          <w:szCs w:val="24"/>
          <w:lang w:eastAsia="ru-RU"/>
        </w:rPr>
        <w:lastRenderedPageBreak/>
        <w:t>Sākumskolas izglītojamiem ir vienoti formas tērpi. Katru gadu visi izglītojamie un pedagogi kopā fotografējas. Šīs fotogrāfijas, kā arī sporta sacensībās iegūtie kausi, ir apskatāmas ikdienā skolas foajē. Pedagogu un izglītojamo sasniegumi tiek novērtēti, par tiem informē skolas darba līnijās, svētku pasākumos, informatīvajos stendos.</w:t>
      </w:r>
      <w:r w:rsidRPr="00474E0C">
        <w:rPr>
          <w:rFonts w:ascii="Times New Roman" w:hAnsi="Times New Roman" w:cs="Times New Roman"/>
          <w:sz w:val="24"/>
          <w:szCs w:val="24"/>
        </w:rPr>
        <w:t xml:space="preserve"> </w:t>
      </w:r>
      <w:r w:rsidRPr="00474E0C">
        <w:rPr>
          <w:rFonts w:ascii="Times New Roman" w:eastAsia="Times New Roman" w:hAnsi="Times New Roman" w:cs="Times New Roman"/>
          <w:sz w:val="24"/>
          <w:szCs w:val="24"/>
          <w:lang w:eastAsia="ru-RU"/>
        </w:rPr>
        <w:t xml:space="preserve">Izglītojamo darbi tiek izvietoti skolas telpās. </w:t>
      </w:r>
    </w:p>
    <w:p w:rsidR="00532AC2" w:rsidRPr="00CC3CD7" w:rsidRDefault="00532AC2" w:rsidP="00532AC2">
      <w:pPr>
        <w:spacing w:after="0"/>
        <w:jc w:val="both"/>
        <w:rPr>
          <w:rFonts w:ascii="Times New Roman" w:eastAsia="Times New Roman" w:hAnsi="Times New Roman" w:cs="Times New Roman"/>
          <w:sz w:val="24"/>
          <w:szCs w:val="24"/>
          <w:lang w:eastAsia="ru-RU"/>
        </w:rPr>
      </w:pPr>
      <w:r w:rsidRPr="00CC3CD7">
        <w:rPr>
          <w:rFonts w:ascii="Times New Roman" w:eastAsia="Times New Roman" w:hAnsi="Times New Roman" w:cs="Times New Roman"/>
          <w:sz w:val="24"/>
          <w:szCs w:val="24"/>
          <w:lang w:eastAsia="ru-RU"/>
        </w:rPr>
        <w:t xml:space="preserve">   Skola respektē katra izglītojamā un darbinieka tiesības, viedokli, vajadzības un veikto darbu. Izglītojamie jūtas vienlīdzīgi neatkarīgi no dzimuma, nacionālās un reliģiskās piederības. Skolā pievērš uzmanību nelikumībām un atbilstoši rīkojas.</w:t>
      </w:r>
      <w:r w:rsidRPr="00CC3CD7">
        <w:rPr>
          <w:rFonts w:ascii="Times New Roman" w:hAnsi="Times New Roman" w:cs="Times New Roman"/>
          <w:sz w:val="24"/>
          <w:szCs w:val="24"/>
        </w:rPr>
        <w:t xml:space="preserve"> Skolā cenšas novērst fiziskos un morālos pāridarījumus izglītojamo vidū, par to runājot klašu audzināšanas stundās, individuāl</w:t>
      </w:r>
      <w:r>
        <w:rPr>
          <w:rFonts w:ascii="Times New Roman" w:hAnsi="Times New Roman" w:cs="Times New Roman"/>
          <w:sz w:val="24"/>
          <w:szCs w:val="24"/>
        </w:rPr>
        <w:t>ajās sarunās gan ar izglītojam</w:t>
      </w:r>
      <w:r w:rsidRPr="00CC3CD7">
        <w:rPr>
          <w:rFonts w:ascii="Times New Roman" w:hAnsi="Times New Roman" w:cs="Times New Roman"/>
          <w:sz w:val="24"/>
          <w:szCs w:val="24"/>
        </w:rPr>
        <w:t xml:space="preserve">iem, gan vecākiem, vajadzības gadījumā arī iesaistot Valsts policiju. Skolā </w:t>
      </w:r>
      <w:r w:rsidRPr="00CC3CD7">
        <w:rPr>
          <w:rFonts w:ascii="Times New Roman" w:eastAsia="Times New Roman" w:hAnsi="Times New Roman" w:cs="Times New Roman"/>
          <w:sz w:val="24"/>
          <w:szCs w:val="24"/>
          <w:lang w:eastAsia="ru-RU"/>
        </w:rPr>
        <w:t>ir izstrādāta kārtība, kādā notiek skolotāju</w:t>
      </w:r>
      <w:r>
        <w:rPr>
          <w:rFonts w:ascii="Times New Roman" w:eastAsia="Times New Roman" w:hAnsi="Times New Roman" w:cs="Times New Roman"/>
          <w:sz w:val="24"/>
          <w:szCs w:val="24"/>
          <w:lang w:eastAsia="ru-RU"/>
        </w:rPr>
        <w:t xml:space="preserve"> dežūras, un ir izveidots s</w:t>
      </w:r>
      <w:r w:rsidRPr="00CC3CD7">
        <w:rPr>
          <w:rFonts w:ascii="Times New Roman" w:eastAsia="Times New Roman" w:hAnsi="Times New Roman" w:cs="Times New Roman"/>
          <w:sz w:val="24"/>
          <w:szCs w:val="24"/>
          <w:lang w:eastAsia="ru-RU"/>
        </w:rPr>
        <w:t xml:space="preserve">kolotāju </w:t>
      </w:r>
      <w:r>
        <w:rPr>
          <w:rFonts w:ascii="Times New Roman" w:eastAsia="Times New Roman" w:hAnsi="Times New Roman" w:cs="Times New Roman"/>
          <w:sz w:val="24"/>
          <w:szCs w:val="24"/>
          <w:lang w:eastAsia="ru-RU"/>
        </w:rPr>
        <w:t xml:space="preserve"> dežūru </w:t>
      </w:r>
      <w:r w:rsidRPr="00CC3CD7">
        <w:rPr>
          <w:rFonts w:ascii="Times New Roman" w:eastAsia="Times New Roman" w:hAnsi="Times New Roman" w:cs="Times New Roman"/>
          <w:sz w:val="24"/>
          <w:szCs w:val="24"/>
          <w:lang w:eastAsia="ru-RU"/>
        </w:rPr>
        <w:t>grafiks.</w:t>
      </w:r>
      <w:r w:rsidRPr="00F84D2C">
        <w:rPr>
          <w:rFonts w:ascii="Times New Roman" w:eastAsia="Times New Roman" w:hAnsi="Times New Roman" w:cs="Times New Roman"/>
          <w:sz w:val="24"/>
          <w:szCs w:val="24"/>
          <w:lang w:eastAsia="ru-RU"/>
        </w:rPr>
        <w:t xml:space="preserve"> Skolas iekšējās kārtības noteikumi ir izstrādāti demokrātiski, sadarbojoties izglītojamiem un pedagogiem, uzklausot vecāku ieteikumus. Iekšējās kārtības noteikumus periodiski precizē. Ar tiem iepazīstina klases stundās un klases vecāku sapulcēs.</w:t>
      </w:r>
      <w:r>
        <w:rPr>
          <w:rFonts w:ascii="Times New Roman" w:eastAsia="Times New Roman" w:hAnsi="Times New Roman" w:cs="Times New Roman"/>
          <w:sz w:val="24"/>
          <w:szCs w:val="24"/>
          <w:lang w:eastAsia="ru-RU"/>
        </w:rPr>
        <w:t xml:space="preserve"> </w:t>
      </w:r>
      <w:r w:rsidRPr="00431511">
        <w:rPr>
          <w:rFonts w:ascii="Times New Roman" w:eastAsia="Times New Roman" w:hAnsi="Times New Roman" w:cs="Times New Roman"/>
          <w:sz w:val="24"/>
          <w:szCs w:val="24"/>
          <w:lang w:eastAsia="ru-RU"/>
        </w:rPr>
        <w:t>Ir</w:t>
      </w:r>
      <w:r w:rsidRPr="00431511">
        <w:rPr>
          <w:rFonts w:ascii="Times New Roman" w:hAnsi="Times New Roman" w:cs="Times New Roman"/>
          <w:sz w:val="24"/>
          <w:szCs w:val="24"/>
        </w:rPr>
        <w:t xml:space="preserve"> veikta</w:t>
      </w:r>
      <w:r w:rsidR="00830E78" w:rsidRPr="00431511">
        <w:rPr>
          <w:rFonts w:ascii="Times New Roman" w:hAnsi="Times New Roman" w:cs="Times New Roman"/>
          <w:sz w:val="24"/>
          <w:szCs w:val="24"/>
        </w:rPr>
        <w:t xml:space="preserve"> </w:t>
      </w:r>
      <w:r w:rsidRPr="00431511">
        <w:rPr>
          <w:rFonts w:ascii="Times New Roman" w:hAnsi="Times New Roman" w:cs="Times New Roman"/>
          <w:sz w:val="24"/>
          <w:szCs w:val="24"/>
        </w:rPr>
        <w:t>vecāku, izglītojamo un pedagogu aptauju, lai sekmētu skolas mikroklimata izpēti</w:t>
      </w:r>
      <w:r w:rsidR="00431511" w:rsidRPr="00431511">
        <w:rPr>
          <w:rFonts w:ascii="Times New Roman" w:hAnsi="Times New Roman" w:cs="Times New Roman"/>
          <w:sz w:val="24"/>
          <w:szCs w:val="24"/>
        </w:rPr>
        <w:t xml:space="preserve"> un uzlabošanu</w:t>
      </w:r>
      <w:r w:rsidRPr="00431511">
        <w:rPr>
          <w:rFonts w:ascii="Times New Roman" w:hAnsi="Times New Roman" w:cs="Times New Roman"/>
          <w:sz w:val="24"/>
          <w:szCs w:val="24"/>
        </w:rPr>
        <w:t>.</w:t>
      </w:r>
    </w:p>
    <w:p w:rsidR="00532AC2" w:rsidRDefault="00532AC2" w:rsidP="00532AC2">
      <w:pPr>
        <w:spacing w:after="0"/>
        <w:jc w:val="both"/>
        <w:rPr>
          <w:rFonts w:ascii="Times New Roman" w:hAnsi="Times New Roman" w:cs="Times New Roman"/>
          <w:sz w:val="24"/>
          <w:szCs w:val="24"/>
        </w:rPr>
      </w:pPr>
      <w:r w:rsidRPr="00CC3CD7">
        <w:rPr>
          <w:rFonts w:ascii="Times New Roman" w:hAnsi="Times New Roman" w:cs="Times New Roman"/>
          <w:sz w:val="24"/>
          <w:szCs w:val="24"/>
        </w:rPr>
        <w:t xml:space="preserve">   Skolā uzskaita un analizē izglītojamo apmeklējumus</w:t>
      </w:r>
      <w:r>
        <w:rPr>
          <w:rFonts w:ascii="Times New Roman" w:hAnsi="Times New Roman" w:cs="Times New Roman"/>
          <w:sz w:val="24"/>
          <w:szCs w:val="24"/>
        </w:rPr>
        <w:t>,</w:t>
      </w:r>
      <w:r w:rsidRPr="00CC3CD7">
        <w:rPr>
          <w:rFonts w:ascii="Times New Roman" w:hAnsi="Times New Roman" w:cs="Times New Roman"/>
          <w:sz w:val="24"/>
          <w:szCs w:val="24"/>
        </w:rPr>
        <w:t xml:space="preserve"> </w:t>
      </w:r>
      <w:r w:rsidRPr="00431511">
        <w:rPr>
          <w:rFonts w:ascii="Times New Roman" w:hAnsi="Times New Roman" w:cs="Times New Roman"/>
          <w:sz w:val="24"/>
          <w:szCs w:val="24"/>
        </w:rPr>
        <w:t xml:space="preserve">un kavējumu </w:t>
      </w:r>
      <w:r>
        <w:rPr>
          <w:rFonts w:ascii="Times New Roman" w:hAnsi="Times New Roman" w:cs="Times New Roman"/>
          <w:sz w:val="24"/>
          <w:szCs w:val="24"/>
        </w:rPr>
        <w:t xml:space="preserve">gadījumos, </w:t>
      </w:r>
      <w:r w:rsidRPr="00CC3CD7">
        <w:rPr>
          <w:rFonts w:ascii="Times New Roman" w:hAnsi="Times New Roman" w:cs="Times New Roman"/>
          <w:sz w:val="24"/>
          <w:szCs w:val="24"/>
        </w:rPr>
        <w:t xml:space="preserve">atbilstoši rīkojas, lai tos novērstu. Skolas darbinieki, izglītojamie un vecāki zina, kā jārīkojas, lai paziņotu par izglītojamā nokavēšanos vai neierašanos. </w:t>
      </w:r>
      <w:r>
        <w:rPr>
          <w:rFonts w:ascii="Times New Roman" w:hAnsi="Times New Roman" w:cs="Times New Roman"/>
          <w:sz w:val="24"/>
          <w:szCs w:val="24"/>
        </w:rPr>
        <w:t>Ir izstrādāta “</w:t>
      </w:r>
      <w:r w:rsidRPr="00CC3CD7">
        <w:rPr>
          <w:rFonts w:ascii="Times New Roman" w:hAnsi="Times New Roman" w:cs="Times New Roman"/>
          <w:sz w:val="24"/>
          <w:szCs w:val="24"/>
        </w:rPr>
        <w:t>Kārtība</w:t>
      </w:r>
      <w:r>
        <w:rPr>
          <w:rFonts w:ascii="Times New Roman" w:hAnsi="Times New Roman" w:cs="Times New Roman"/>
          <w:sz w:val="24"/>
          <w:szCs w:val="24"/>
        </w:rPr>
        <w:t>, kādā tiek organizēta izglītības iestādes un vecāku sadarbība”</w:t>
      </w:r>
    </w:p>
    <w:p w:rsidR="00532AC2" w:rsidRPr="00431511" w:rsidRDefault="00532AC2" w:rsidP="00532A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1511">
        <w:rPr>
          <w:rFonts w:ascii="Times New Roman" w:hAnsi="Times New Roman" w:cs="Times New Roman"/>
          <w:sz w:val="24"/>
          <w:szCs w:val="24"/>
        </w:rPr>
        <w:t>Skolas dežurante laipni un korekti sagaida skolas apmeklētājus, sniedzot tiem nepieciešamo informāciju, vienlaikus uzraugot apmeklējuma mērķi.</w:t>
      </w:r>
    </w:p>
    <w:p w:rsidR="00532AC2" w:rsidRPr="00CC3CD7" w:rsidRDefault="00532AC2" w:rsidP="00532AC2">
      <w:pPr>
        <w:jc w:val="both"/>
        <w:rPr>
          <w:rFonts w:ascii="Times New Roman" w:eastAsia="Times New Roman" w:hAnsi="Times New Roman" w:cs="Times New Roman"/>
          <w:b/>
          <w:sz w:val="24"/>
          <w:szCs w:val="24"/>
          <w:lang w:val="en-US" w:eastAsia="ru-RU"/>
        </w:rPr>
      </w:pPr>
      <w:proofErr w:type="spellStart"/>
      <w:r w:rsidRPr="00CC3CD7">
        <w:rPr>
          <w:rFonts w:ascii="Times New Roman" w:eastAsia="Times New Roman" w:hAnsi="Times New Roman" w:cs="Times New Roman"/>
          <w:b/>
          <w:sz w:val="24"/>
          <w:szCs w:val="24"/>
          <w:lang w:val="en-US" w:eastAsia="ru-RU"/>
        </w:rPr>
        <w:t>Stiprās</w:t>
      </w:r>
      <w:proofErr w:type="spellEnd"/>
      <w:r w:rsidRPr="00CC3CD7">
        <w:rPr>
          <w:rFonts w:ascii="Times New Roman" w:eastAsia="Times New Roman" w:hAnsi="Times New Roman" w:cs="Times New Roman"/>
          <w:b/>
          <w:sz w:val="24"/>
          <w:szCs w:val="24"/>
          <w:lang w:val="en-US" w:eastAsia="ru-RU"/>
        </w:rPr>
        <w:t xml:space="preserve"> </w:t>
      </w:r>
      <w:proofErr w:type="spellStart"/>
      <w:r w:rsidRPr="00CC3CD7">
        <w:rPr>
          <w:rFonts w:ascii="Times New Roman" w:eastAsia="Times New Roman" w:hAnsi="Times New Roman" w:cs="Times New Roman"/>
          <w:b/>
          <w:sz w:val="24"/>
          <w:szCs w:val="24"/>
          <w:lang w:val="en-US" w:eastAsia="ru-RU"/>
        </w:rPr>
        <w:t>puses</w:t>
      </w:r>
      <w:proofErr w:type="spellEnd"/>
    </w:p>
    <w:p w:rsidR="00532AC2" w:rsidRPr="00CC3CD7" w:rsidRDefault="00532AC2" w:rsidP="00532AC2">
      <w:pPr>
        <w:pStyle w:val="ListParagraph"/>
        <w:numPr>
          <w:ilvl w:val="0"/>
          <w:numId w:val="19"/>
        </w:numPr>
        <w:jc w:val="both"/>
        <w:rPr>
          <w:rFonts w:ascii="Times New Roman" w:hAnsi="Times New Roman" w:cs="Times New Roman"/>
          <w:b/>
          <w:sz w:val="24"/>
          <w:szCs w:val="24"/>
        </w:rPr>
      </w:pPr>
      <w:r w:rsidRPr="00CC3CD7">
        <w:rPr>
          <w:rFonts w:ascii="Times New Roman" w:hAnsi="Times New Roman" w:cs="Times New Roman"/>
          <w:sz w:val="24"/>
          <w:szCs w:val="24"/>
        </w:rPr>
        <w:t>Skolai ir sava atribūtika.</w:t>
      </w:r>
    </w:p>
    <w:p w:rsidR="00532AC2" w:rsidRPr="009C6D3C" w:rsidRDefault="00532AC2" w:rsidP="00532AC2">
      <w:pPr>
        <w:pStyle w:val="ListParagraph"/>
        <w:numPr>
          <w:ilvl w:val="0"/>
          <w:numId w:val="19"/>
        </w:numPr>
        <w:jc w:val="both"/>
        <w:rPr>
          <w:rFonts w:ascii="Times New Roman" w:hAnsi="Times New Roman" w:cs="Times New Roman"/>
          <w:b/>
          <w:sz w:val="24"/>
          <w:szCs w:val="24"/>
        </w:rPr>
      </w:pPr>
      <w:r w:rsidRPr="00CC3CD7">
        <w:rPr>
          <w:rFonts w:ascii="Times New Roman" w:hAnsi="Times New Roman" w:cs="Times New Roman"/>
          <w:sz w:val="24"/>
          <w:szCs w:val="24"/>
        </w:rPr>
        <w:t>Skolā kopj esošās tradīcijas un ievieš jaunas.</w:t>
      </w:r>
    </w:p>
    <w:p w:rsidR="00532AC2" w:rsidRPr="00431511" w:rsidRDefault="00532AC2" w:rsidP="00532AC2">
      <w:pPr>
        <w:pStyle w:val="ListParagraph"/>
        <w:numPr>
          <w:ilvl w:val="0"/>
          <w:numId w:val="19"/>
        </w:numPr>
        <w:jc w:val="both"/>
        <w:rPr>
          <w:rFonts w:ascii="Times New Roman" w:hAnsi="Times New Roman" w:cs="Times New Roman"/>
          <w:b/>
          <w:sz w:val="24"/>
          <w:szCs w:val="24"/>
        </w:rPr>
      </w:pPr>
      <w:r w:rsidRPr="00431511">
        <w:rPr>
          <w:rFonts w:ascii="Times New Roman" w:hAnsi="Times New Roman" w:cs="Times New Roman"/>
          <w:sz w:val="24"/>
          <w:szCs w:val="24"/>
        </w:rPr>
        <w:t>Skolas darbinieki un vadība rūpējas par skolas mikroklimata uzlabošanu.</w:t>
      </w:r>
    </w:p>
    <w:p w:rsidR="00532AC2" w:rsidRPr="00CC3CD7" w:rsidRDefault="00532AC2" w:rsidP="00532AC2">
      <w:pPr>
        <w:jc w:val="both"/>
        <w:rPr>
          <w:rFonts w:ascii="Times New Roman" w:hAnsi="Times New Roman" w:cs="Times New Roman"/>
          <w:b/>
          <w:sz w:val="24"/>
          <w:szCs w:val="24"/>
        </w:rPr>
      </w:pPr>
      <w:r w:rsidRPr="00CC3CD7">
        <w:rPr>
          <w:rFonts w:ascii="Times New Roman" w:hAnsi="Times New Roman" w:cs="Times New Roman"/>
          <w:b/>
          <w:sz w:val="24"/>
          <w:szCs w:val="24"/>
        </w:rPr>
        <w:t>Turpmākās attīstības vajadzības</w:t>
      </w:r>
    </w:p>
    <w:p w:rsidR="00532AC2" w:rsidRPr="00431511" w:rsidRDefault="00431511" w:rsidP="00532AC2">
      <w:pPr>
        <w:pStyle w:val="ListParagraph"/>
        <w:numPr>
          <w:ilvl w:val="0"/>
          <w:numId w:val="20"/>
        </w:numPr>
        <w:spacing w:after="0"/>
        <w:jc w:val="both"/>
        <w:rPr>
          <w:rFonts w:ascii="Times New Roman" w:hAnsi="Times New Roman" w:cs="Times New Roman"/>
          <w:sz w:val="24"/>
          <w:szCs w:val="24"/>
        </w:rPr>
      </w:pPr>
      <w:r w:rsidRPr="00431511">
        <w:rPr>
          <w:rFonts w:ascii="Times New Roman" w:hAnsi="Times New Roman" w:cs="Times New Roman"/>
          <w:sz w:val="24"/>
          <w:szCs w:val="24"/>
        </w:rPr>
        <w:t xml:space="preserve">Uzlabot skolas mikroklimatu, ņemot vērā </w:t>
      </w:r>
      <w:r w:rsidR="00532AC2" w:rsidRPr="00431511">
        <w:rPr>
          <w:rFonts w:ascii="Times New Roman" w:hAnsi="Times New Roman" w:cs="Times New Roman"/>
          <w:sz w:val="24"/>
          <w:szCs w:val="24"/>
        </w:rPr>
        <w:t xml:space="preserve">vecāku, </w:t>
      </w:r>
      <w:r w:rsidRPr="00431511">
        <w:rPr>
          <w:rFonts w:ascii="Times New Roman" w:hAnsi="Times New Roman" w:cs="Times New Roman"/>
          <w:sz w:val="24"/>
          <w:szCs w:val="24"/>
        </w:rPr>
        <w:t>izglītojamo un pedagogu ieteikumus.</w:t>
      </w:r>
    </w:p>
    <w:p w:rsidR="00532AC2" w:rsidRDefault="00532AC2" w:rsidP="00532AC2">
      <w:pPr>
        <w:pStyle w:val="ListParagraph"/>
        <w:numPr>
          <w:ilvl w:val="0"/>
          <w:numId w:val="20"/>
        </w:numPr>
        <w:spacing w:after="0"/>
        <w:jc w:val="both"/>
        <w:rPr>
          <w:rFonts w:ascii="Times New Roman" w:eastAsia="Times New Roman" w:hAnsi="Times New Roman" w:cs="Times New Roman"/>
          <w:sz w:val="24"/>
          <w:szCs w:val="24"/>
          <w:lang w:eastAsia="ru-RU"/>
        </w:rPr>
      </w:pPr>
      <w:r w:rsidRPr="00342B71">
        <w:rPr>
          <w:rFonts w:ascii="Times New Roman" w:eastAsia="Times New Roman" w:hAnsi="Times New Roman" w:cs="Times New Roman"/>
          <w:sz w:val="24"/>
          <w:szCs w:val="24"/>
          <w:lang w:eastAsia="ru-RU"/>
        </w:rPr>
        <w:t>Strādāt pie izglītojamo disciplīnas uzlabošanas, kārtības, pieklājības normu ievērošanas</w:t>
      </w:r>
      <w:r>
        <w:rPr>
          <w:rFonts w:ascii="Times New Roman" w:eastAsia="Times New Roman" w:hAnsi="Times New Roman" w:cs="Times New Roman"/>
          <w:sz w:val="24"/>
          <w:szCs w:val="24"/>
          <w:lang w:eastAsia="ru-RU"/>
        </w:rPr>
        <w:t>.</w:t>
      </w:r>
    </w:p>
    <w:p w:rsidR="00532AC2" w:rsidRPr="00342B71" w:rsidRDefault="00532AC2" w:rsidP="00532AC2">
      <w:pPr>
        <w:pStyle w:val="ListParagraph"/>
        <w:spacing w:after="0"/>
        <w:jc w:val="both"/>
        <w:rPr>
          <w:rFonts w:ascii="Times New Roman" w:eastAsia="Times New Roman" w:hAnsi="Times New Roman" w:cs="Times New Roman"/>
          <w:sz w:val="24"/>
          <w:szCs w:val="24"/>
          <w:lang w:eastAsia="ru-RU"/>
        </w:rPr>
      </w:pPr>
    </w:p>
    <w:p w:rsidR="00532AC2" w:rsidRPr="00CC3CD7" w:rsidRDefault="00532AC2" w:rsidP="00431511">
      <w:pPr>
        <w:pStyle w:val="ListParagraph"/>
        <w:ind w:right="-58"/>
        <w:jc w:val="right"/>
        <w:rPr>
          <w:rFonts w:ascii="Times New Roman" w:hAnsi="Times New Roman" w:cs="Times New Roman"/>
          <w:sz w:val="24"/>
          <w:szCs w:val="24"/>
        </w:rPr>
      </w:pPr>
      <w:r w:rsidRPr="00342B71">
        <w:rPr>
          <w:rFonts w:ascii="Times New Roman" w:hAnsi="Times New Roman" w:cs="Times New Roman"/>
          <w:b/>
          <w:sz w:val="24"/>
          <w:szCs w:val="24"/>
        </w:rPr>
        <w:t xml:space="preserve"> </w:t>
      </w:r>
      <w:r w:rsidRPr="00CC3CD7">
        <w:rPr>
          <w:rFonts w:ascii="Times New Roman" w:hAnsi="Times New Roman" w:cs="Times New Roman"/>
          <w:b/>
          <w:sz w:val="24"/>
          <w:szCs w:val="24"/>
        </w:rPr>
        <w:t>Kvalitātes vērtējuma līmenis: Labi</w:t>
      </w:r>
    </w:p>
    <w:p w:rsidR="00532AC2" w:rsidRPr="00CC3CD7" w:rsidRDefault="00532AC2" w:rsidP="00532AC2">
      <w:pPr>
        <w:pStyle w:val="ListParagraph"/>
        <w:spacing w:after="0"/>
        <w:jc w:val="both"/>
        <w:rPr>
          <w:rFonts w:ascii="Times New Roman" w:eastAsia="Times New Roman" w:hAnsi="Times New Roman" w:cs="Times New Roman"/>
          <w:sz w:val="24"/>
          <w:szCs w:val="24"/>
          <w:lang w:eastAsia="ru-RU"/>
        </w:rPr>
      </w:pPr>
    </w:p>
    <w:p w:rsidR="00532AC2" w:rsidRPr="00CC3CD7" w:rsidRDefault="00532AC2" w:rsidP="00431511">
      <w:pPr>
        <w:jc w:val="center"/>
        <w:rPr>
          <w:rFonts w:ascii="Times New Roman" w:hAnsi="Times New Roman" w:cs="Times New Roman"/>
          <w:b/>
          <w:sz w:val="24"/>
          <w:szCs w:val="24"/>
        </w:rPr>
      </w:pPr>
      <w:r w:rsidRPr="00CC3CD7">
        <w:rPr>
          <w:rFonts w:ascii="Times New Roman" w:hAnsi="Times New Roman" w:cs="Times New Roman"/>
          <w:b/>
          <w:sz w:val="24"/>
          <w:szCs w:val="24"/>
        </w:rPr>
        <w:t>8.2. Fiziskā vide</w:t>
      </w:r>
      <w:r>
        <w:rPr>
          <w:rFonts w:ascii="Times New Roman" w:hAnsi="Times New Roman" w:cs="Times New Roman"/>
          <w:b/>
          <w:sz w:val="24"/>
          <w:szCs w:val="24"/>
        </w:rPr>
        <w:t xml:space="preserve"> un vides pieejamība</w:t>
      </w:r>
    </w:p>
    <w:p w:rsidR="00532AC2" w:rsidRDefault="00532AC2" w:rsidP="00532AC2">
      <w:pPr>
        <w:spacing w:after="0"/>
        <w:jc w:val="both"/>
        <w:rPr>
          <w:rFonts w:ascii="Times New Roman" w:hAnsi="Times New Roman" w:cs="Times New Roman"/>
          <w:sz w:val="24"/>
          <w:szCs w:val="24"/>
        </w:rPr>
      </w:pPr>
      <w:r w:rsidRPr="00CC3CD7">
        <w:rPr>
          <w:rFonts w:ascii="Times New Roman" w:eastAsia="Times New Roman" w:hAnsi="Times New Roman" w:cs="Times New Roman"/>
          <w:sz w:val="24"/>
          <w:szCs w:val="24"/>
          <w:lang w:eastAsia="ru-RU"/>
        </w:rPr>
        <w:t xml:space="preserve">   Skolas telpas ir pielāgotas mācību procesa realizēšanai un iespēju robežās ir funkcionālas, tīras un sakoptas. Tās ir</w:t>
      </w:r>
      <w:r w:rsidRPr="00CC3CD7">
        <w:rPr>
          <w:rFonts w:ascii="Times New Roman" w:hAnsi="Times New Roman" w:cs="Times New Roman"/>
          <w:sz w:val="24"/>
          <w:szCs w:val="24"/>
        </w:rPr>
        <w:t xml:space="preserve"> estētiski noformētas. Noformējumā izmantoti </w:t>
      </w:r>
      <w:r>
        <w:rPr>
          <w:rFonts w:ascii="Times New Roman" w:hAnsi="Times New Roman" w:cs="Times New Roman"/>
          <w:sz w:val="24"/>
          <w:szCs w:val="24"/>
        </w:rPr>
        <w:t xml:space="preserve">arī </w:t>
      </w:r>
      <w:r w:rsidRPr="00CC3CD7">
        <w:rPr>
          <w:rFonts w:ascii="Times New Roman" w:hAnsi="Times New Roman" w:cs="Times New Roman"/>
          <w:sz w:val="24"/>
          <w:szCs w:val="24"/>
        </w:rPr>
        <w:t>izglītojamo darbi.</w:t>
      </w:r>
      <w:r>
        <w:rPr>
          <w:rFonts w:ascii="Times New Roman" w:hAnsi="Times New Roman" w:cs="Times New Roman"/>
          <w:sz w:val="24"/>
          <w:szCs w:val="24"/>
        </w:rPr>
        <w:t xml:space="preserve"> Noformējums tiek veidots, atbilstoši gaidāmo svētku vai pasākumu tematikai. Lielu darbu skolas noformēšanā iegulda vizuālās mākslas pulciņa izglītojamie un viņu skolotāja.</w:t>
      </w:r>
    </w:p>
    <w:p w:rsidR="00532AC2" w:rsidRPr="00CC3CD7" w:rsidRDefault="00532AC2" w:rsidP="00532AC2">
      <w:pPr>
        <w:spacing w:after="0"/>
        <w:jc w:val="both"/>
        <w:rPr>
          <w:rFonts w:ascii="Times New Roman" w:eastAsia="Times New Roman" w:hAnsi="Times New Roman" w:cs="Times New Roman"/>
          <w:sz w:val="24"/>
          <w:szCs w:val="24"/>
          <w:lang w:eastAsia="ru-RU"/>
        </w:rPr>
      </w:pPr>
      <w:r w:rsidRPr="00CC3CD7">
        <w:rPr>
          <w:rFonts w:ascii="Times New Roman" w:eastAsia="Times New Roman" w:hAnsi="Times New Roman" w:cs="Times New Roman"/>
          <w:sz w:val="24"/>
          <w:szCs w:val="24"/>
          <w:lang w:eastAsia="ru-RU"/>
        </w:rPr>
        <w:lastRenderedPageBreak/>
        <w:t xml:space="preserve">   Sanitāri higiēniskie apstākļi ir atbilstoši, un skolā ir pieejami visu kontroles institūciju atzinumi. </w:t>
      </w:r>
    </w:p>
    <w:p w:rsidR="00532AC2" w:rsidRPr="00CC3CD7" w:rsidRDefault="00532AC2" w:rsidP="00532AC2">
      <w:pPr>
        <w:spacing w:after="0"/>
        <w:jc w:val="both"/>
        <w:rPr>
          <w:rFonts w:ascii="Times New Roman" w:eastAsia="Times New Roman" w:hAnsi="Times New Roman" w:cs="Times New Roman"/>
          <w:sz w:val="24"/>
          <w:szCs w:val="24"/>
          <w:lang w:eastAsia="ru-RU"/>
        </w:rPr>
      </w:pPr>
      <w:r w:rsidRPr="00CC3CD7">
        <w:rPr>
          <w:rFonts w:ascii="Times New Roman" w:eastAsia="Times New Roman" w:hAnsi="Times New Roman" w:cs="Times New Roman"/>
          <w:sz w:val="24"/>
          <w:szCs w:val="24"/>
          <w:lang w:eastAsia="ru-RU"/>
        </w:rPr>
        <w:t xml:space="preserve">   Skolas bibliotēka ir izremontēta un apgādāta ar daudzveidīgu metodisko literatūru, izziņas literatūru, daiļliteratūras un pres</w:t>
      </w:r>
      <w:r>
        <w:rPr>
          <w:rFonts w:ascii="Times New Roman" w:eastAsia="Times New Roman" w:hAnsi="Times New Roman" w:cs="Times New Roman"/>
          <w:sz w:val="24"/>
          <w:szCs w:val="24"/>
          <w:lang w:eastAsia="ru-RU"/>
        </w:rPr>
        <w:t xml:space="preserve">es izdevumiem. </w:t>
      </w:r>
      <w:r w:rsidRPr="00A17BAE">
        <w:rPr>
          <w:rFonts w:ascii="Times New Roman" w:eastAsia="Times New Roman" w:hAnsi="Times New Roman" w:cs="Times New Roman"/>
          <w:sz w:val="24"/>
          <w:szCs w:val="24"/>
          <w:lang w:eastAsia="ru-RU"/>
        </w:rPr>
        <w:t>Šogad ir iegādātas jaunas mēbeles. Šeit izglītojamiem ir iespēja darboties pie datora, kuram ir pieeja internetam,</w:t>
      </w:r>
      <w:r w:rsidRPr="00CC3CD7">
        <w:rPr>
          <w:rFonts w:ascii="Times New Roman" w:eastAsia="Times New Roman" w:hAnsi="Times New Roman" w:cs="Times New Roman"/>
          <w:sz w:val="24"/>
          <w:szCs w:val="24"/>
          <w:lang w:eastAsia="ru-RU"/>
        </w:rPr>
        <w:t xml:space="preserve"> un veidot patstāvīgi mācību uzdevumus dažādos mācību priekšmetos</w:t>
      </w:r>
      <w:r>
        <w:rPr>
          <w:rFonts w:ascii="Times New Roman" w:eastAsia="Times New Roman" w:hAnsi="Times New Roman" w:cs="Times New Roman"/>
          <w:sz w:val="24"/>
          <w:szCs w:val="24"/>
          <w:lang w:eastAsia="ru-RU"/>
        </w:rPr>
        <w:t>. Skolas bibliotēkā izglītojam</w:t>
      </w:r>
      <w:r w:rsidRPr="00CC3CD7">
        <w:rPr>
          <w:rFonts w:ascii="Times New Roman" w:eastAsia="Times New Roman" w:hAnsi="Times New Roman" w:cs="Times New Roman"/>
          <w:sz w:val="24"/>
          <w:szCs w:val="24"/>
          <w:lang w:eastAsia="ru-RU"/>
        </w:rPr>
        <w:t>iem ir iespēja pavadīt savu brīvo laiku, spēlējot galda spēles.</w:t>
      </w:r>
    </w:p>
    <w:p w:rsidR="00532AC2" w:rsidRPr="00CC3CD7" w:rsidRDefault="00532AC2" w:rsidP="00532AC2">
      <w:pPr>
        <w:spacing w:after="0"/>
        <w:jc w:val="both"/>
        <w:rPr>
          <w:rFonts w:ascii="Times New Roman" w:eastAsia="Times New Roman" w:hAnsi="Times New Roman" w:cs="Times New Roman"/>
          <w:sz w:val="24"/>
          <w:szCs w:val="24"/>
          <w:lang w:eastAsia="ru-RU"/>
        </w:rPr>
      </w:pPr>
      <w:r w:rsidRPr="00CC3CD7">
        <w:rPr>
          <w:rFonts w:ascii="Times New Roman" w:eastAsia="Times New Roman" w:hAnsi="Times New Roman" w:cs="Times New Roman"/>
          <w:sz w:val="24"/>
          <w:szCs w:val="24"/>
          <w:lang w:eastAsia="ru-RU"/>
        </w:rPr>
        <w:t xml:space="preserve">   Skolā ir iekārtota interešu izg</w:t>
      </w:r>
      <w:r>
        <w:rPr>
          <w:rFonts w:ascii="Times New Roman" w:eastAsia="Times New Roman" w:hAnsi="Times New Roman" w:cs="Times New Roman"/>
          <w:sz w:val="24"/>
          <w:szCs w:val="24"/>
          <w:lang w:eastAsia="ru-RU"/>
        </w:rPr>
        <w:t>lītības klase, kurā izglītojam</w:t>
      </w:r>
      <w:r w:rsidRPr="00CC3CD7">
        <w:rPr>
          <w:rFonts w:ascii="Times New Roman" w:eastAsia="Times New Roman" w:hAnsi="Times New Roman" w:cs="Times New Roman"/>
          <w:sz w:val="24"/>
          <w:szCs w:val="24"/>
          <w:lang w:eastAsia="ru-RU"/>
        </w:rPr>
        <w:t>iem ir iespēja pilnveidot savas zināšanas un prasmes, veidojot radošus darbus.</w:t>
      </w:r>
    </w:p>
    <w:p w:rsidR="00532AC2" w:rsidRPr="00A17BAE" w:rsidRDefault="00532AC2" w:rsidP="00532AC2">
      <w:pPr>
        <w:spacing w:after="0"/>
        <w:jc w:val="both"/>
        <w:rPr>
          <w:rFonts w:ascii="Times New Roman" w:eastAsia="Times New Roman" w:hAnsi="Times New Roman" w:cs="Times New Roman"/>
          <w:sz w:val="24"/>
          <w:szCs w:val="24"/>
          <w:lang w:eastAsia="ru-RU"/>
        </w:rPr>
      </w:pPr>
      <w:r w:rsidRPr="00A17BAE">
        <w:rPr>
          <w:rFonts w:ascii="Times New Roman" w:eastAsia="Times New Roman" w:hAnsi="Times New Roman" w:cs="Times New Roman"/>
          <w:sz w:val="24"/>
          <w:szCs w:val="24"/>
          <w:lang w:eastAsia="ru-RU"/>
        </w:rPr>
        <w:t xml:space="preserve">   Ir izremontētas un labiekārtotas vizuālās mākslas un meiteņu mājturības klases. Mājturības klase ir aprīkota tā, lai izglītojamie varētu pilnveidot savas zināšanas un prasmes. Gan mājturības, gan vizuālās mākslas</w:t>
      </w:r>
      <w:r w:rsidR="00A17BAE" w:rsidRPr="00A17BAE">
        <w:rPr>
          <w:rFonts w:ascii="Times New Roman" w:eastAsia="Times New Roman" w:hAnsi="Times New Roman" w:cs="Times New Roman"/>
          <w:sz w:val="24"/>
          <w:szCs w:val="24"/>
          <w:lang w:eastAsia="ru-RU"/>
        </w:rPr>
        <w:t xml:space="preserve"> klase tagad atrodas vienā “korpusā”</w:t>
      </w:r>
      <w:r w:rsidRPr="00A17BAE">
        <w:rPr>
          <w:rFonts w:ascii="Times New Roman" w:eastAsia="Times New Roman" w:hAnsi="Times New Roman" w:cs="Times New Roman"/>
          <w:sz w:val="24"/>
          <w:szCs w:val="24"/>
          <w:lang w:eastAsia="ru-RU"/>
        </w:rPr>
        <w:t xml:space="preserve"> ar pārējiem pamatskolas kabinetiem. </w:t>
      </w:r>
    </w:p>
    <w:p w:rsidR="00532AC2" w:rsidRPr="00CC3CD7" w:rsidRDefault="00532AC2" w:rsidP="00532AC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Izremontēta skolas sporta zāle un daļēji arī aktu zāle</w:t>
      </w:r>
      <w:r w:rsidRPr="00CC3CD7">
        <w:rPr>
          <w:rFonts w:ascii="Times New Roman" w:eastAsia="Times New Roman" w:hAnsi="Times New Roman" w:cs="Times New Roman"/>
          <w:sz w:val="24"/>
          <w:szCs w:val="24"/>
          <w:lang w:eastAsia="ru-RU"/>
        </w:rPr>
        <w:t>.</w:t>
      </w:r>
    </w:p>
    <w:p w:rsidR="00532AC2" w:rsidRPr="00CC3CD7" w:rsidRDefault="00532AC2" w:rsidP="00532AC2">
      <w:pPr>
        <w:spacing w:after="0"/>
        <w:jc w:val="both"/>
        <w:rPr>
          <w:rFonts w:ascii="Times New Roman" w:eastAsia="Times New Roman" w:hAnsi="Times New Roman" w:cs="Times New Roman"/>
          <w:sz w:val="24"/>
          <w:szCs w:val="24"/>
          <w:lang w:eastAsia="ru-RU"/>
        </w:rPr>
      </w:pPr>
      <w:r w:rsidRPr="00CC3CD7">
        <w:rPr>
          <w:rFonts w:ascii="Times New Roman" w:eastAsia="Times New Roman" w:hAnsi="Times New Roman" w:cs="Times New Roman"/>
          <w:sz w:val="24"/>
          <w:szCs w:val="24"/>
          <w:lang w:eastAsia="ru-RU"/>
        </w:rPr>
        <w:t xml:space="preserve">   Ir iekārtota ērta, daudzfunkcionāla </w:t>
      </w:r>
      <w:r>
        <w:rPr>
          <w:rFonts w:ascii="Times New Roman" w:eastAsia="Times New Roman" w:hAnsi="Times New Roman" w:cs="Times New Roman"/>
          <w:sz w:val="24"/>
          <w:szCs w:val="24"/>
          <w:lang w:eastAsia="ru-RU"/>
        </w:rPr>
        <w:t xml:space="preserve">un </w:t>
      </w:r>
      <w:r w:rsidRPr="00CC3CD7">
        <w:rPr>
          <w:rFonts w:ascii="Times New Roman" w:eastAsia="Times New Roman" w:hAnsi="Times New Roman" w:cs="Times New Roman"/>
          <w:sz w:val="24"/>
          <w:szCs w:val="24"/>
          <w:lang w:eastAsia="ru-RU"/>
        </w:rPr>
        <w:t>aprīkota skolotāju istaba, kurā ir darba telpa un atpūtas telpa pedagogiem.</w:t>
      </w:r>
    </w:p>
    <w:p w:rsidR="00532AC2" w:rsidRPr="00A17BAE" w:rsidRDefault="00532AC2" w:rsidP="00532A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C6D3C">
        <w:rPr>
          <w:rFonts w:ascii="Times New Roman" w:hAnsi="Times New Roman" w:cs="Times New Roman"/>
          <w:sz w:val="24"/>
          <w:szCs w:val="24"/>
        </w:rPr>
        <w:t xml:space="preserve"> Klašu un koplietošanas telpas ir atbilstošas sanitāri higiēniskajām normām, tualetēs ir ziepes, tualetes papīrs un dvieļi</w:t>
      </w:r>
      <w:r w:rsidRPr="00A17BAE">
        <w:rPr>
          <w:rFonts w:ascii="Times New Roman" w:hAnsi="Times New Roman" w:cs="Times New Roman"/>
          <w:sz w:val="24"/>
          <w:szCs w:val="24"/>
        </w:rPr>
        <w:t>. Visās skolas telp</w:t>
      </w:r>
      <w:r w:rsidR="00A17BAE" w:rsidRPr="00A17BAE">
        <w:rPr>
          <w:rFonts w:ascii="Times New Roman" w:hAnsi="Times New Roman" w:cs="Times New Roman"/>
          <w:sz w:val="24"/>
          <w:szCs w:val="24"/>
        </w:rPr>
        <w:t>ās ir ierīkots karstais ūdens, p</w:t>
      </w:r>
      <w:r w:rsidRPr="00A17BAE">
        <w:rPr>
          <w:rFonts w:ascii="Times New Roman" w:hAnsi="Times New Roman" w:cs="Times New Roman"/>
          <w:sz w:val="24"/>
          <w:szCs w:val="24"/>
        </w:rPr>
        <w:t xml:space="preserve">amatskolas skolēniem  ir atsevišķie garderobes skapīši. </w:t>
      </w:r>
    </w:p>
    <w:p w:rsidR="00532AC2" w:rsidRPr="00A17BAE" w:rsidRDefault="00532AC2" w:rsidP="00532AC2">
      <w:pPr>
        <w:spacing w:after="0"/>
        <w:jc w:val="both"/>
        <w:rPr>
          <w:rFonts w:ascii="Times New Roman" w:hAnsi="Times New Roman" w:cs="Times New Roman"/>
          <w:color w:val="FF0000"/>
          <w:sz w:val="24"/>
          <w:szCs w:val="24"/>
        </w:rPr>
      </w:pPr>
      <w:r w:rsidRPr="000E4BB9">
        <w:rPr>
          <w:rFonts w:ascii="Times New Roman" w:hAnsi="Times New Roman" w:cs="Times New Roman"/>
          <w:sz w:val="24"/>
          <w:szCs w:val="24"/>
        </w:rPr>
        <w:t xml:space="preserve">       </w:t>
      </w:r>
      <w:r w:rsidRPr="009C6D3C">
        <w:rPr>
          <w:rFonts w:ascii="Times New Roman" w:hAnsi="Times New Roman" w:cs="Times New Roman"/>
          <w:sz w:val="24"/>
          <w:szCs w:val="24"/>
        </w:rPr>
        <w:t xml:space="preserve">Katru gadu saskaņā ar izstrādātajām remontdarbu tāmēm, pēc iespējas ņemot vērā darbinieku vēlmes un vajadzības, tiek veikts telpu remonts. </w:t>
      </w:r>
    </w:p>
    <w:p w:rsidR="00532AC2" w:rsidRPr="00A17BAE" w:rsidRDefault="00532AC2" w:rsidP="00532AC2">
      <w:pPr>
        <w:spacing w:after="0"/>
        <w:jc w:val="both"/>
        <w:rPr>
          <w:rFonts w:ascii="Times New Roman" w:hAnsi="Times New Roman" w:cs="Times New Roman"/>
          <w:sz w:val="24"/>
          <w:szCs w:val="24"/>
        </w:rPr>
      </w:pPr>
      <w:r w:rsidRPr="00CC3CD7">
        <w:rPr>
          <w:rFonts w:ascii="Times New Roman" w:hAnsi="Times New Roman" w:cs="Times New Roman"/>
          <w:sz w:val="24"/>
          <w:szCs w:val="24"/>
        </w:rPr>
        <w:t xml:space="preserve">   Skolas telpas ir drošas, visos gaiteņos, atbilstoši noteikumiem, izvietoti evakuācijas plāni, norādītas izejas. Ir rezerves izejas. Pieejamās vietās gaiteņos un kabinetos, par ko informē īpašas norādes, kuros ir paaugstināta ugunsbīstamība, izvietoti rokas ugunsdzēšamie aparāti, ir arī ugunsgrēka trauksmes signalizācija</w:t>
      </w:r>
      <w:r w:rsidRPr="00A17BAE">
        <w:rPr>
          <w:rFonts w:ascii="Times New Roman" w:hAnsi="Times New Roman" w:cs="Times New Roman"/>
          <w:sz w:val="24"/>
          <w:szCs w:val="24"/>
        </w:rPr>
        <w:t xml:space="preserve">. </w:t>
      </w:r>
      <w:r w:rsidR="00A17BAE">
        <w:rPr>
          <w:rFonts w:ascii="Times New Roman" w:hAnsi="Times New Roman" w:cs="Times New Roman"/>
          <w:sz w:val="24"/>
          <w:szCs w:val="24"/>
        </w:rPr>
        <w:t>Šogad, domājot par izglītojamo</w:t>
      </w:r>
      <w:r w:rsidRPr="00A17BAE">
        <w:rPr>
          <w:rFonts w:ascii="Times New Roman" w:hAnsi="Times New Roman" w:cs="Times New Roman"/>
          <w:sz w:val="24"/>
          <w:szCs w:val="24"/>
        </w:rPr>
        <w:t xml:space="preserve"> drošību, ir nostiprinātas aktu zāles balkonu margas.</w:t>
      </w:r>
    </w:p>
    <w:p w:rsidR="00532AC2" w:rsidRPr="00CC3CD7" w:rsidRDefault="00532AC2" w:rsidP="00532AC2">
      <w:pPr>
        <w:spacing w:after="0"/>
        <w:jc w:val="both"/>
        <w:rPr>
          <w:rFonts w:ascii="Times New Roman" w:hAnsi="Times New Roman" w:cs="Times New Roman"/>
          <w:sz w:val="24"/>
          <w:szCs w:val="24"/>
        </w:rPr>
      </w:pPr>
      <w:r w:rsidRPr="00CC3CD7">
        <w:rPr>
          <w:rFonts w:ascii="Times New Roman" w:hAnsi="Times New Roman" w:cs="Times New Roman"/>
          <w:sz w:val="24"/>
          <w:szCs w:val="24"/>
        </w:rPr>
        <w:t xml:space="preserve">   Pirmās palīdzības aptieciņa atrodas</w:t>
      </w:r>
      <w:r>
        <w:rPr>
          <w:rFonts w:ascii="Times New Roman" w:hAnsi="Times New Roman" w:cs="Times New Roman"/>
          <w:sz w:val="24"/>
          <w:szCs w:val="24"/>
        </w:rPr>
        <w:t xml:space="preserve"> skolas medmāsas kabinetā</w:t>
      </w:r>
      <w:r w:rsidRPr="00CC3CD7">
        <w:rPr>
          <w:rFonts w:ascii="Times New Roman" w:hAnsi="Times New Roman" w:cs="Times New Roman"/>
          <w:sz w:val="24"/>
          <w:szCs w:val="24"/>
        </w:rPr>
        <w:t>, pārtikas blokā, zēnu mājturības klasē un pie skolas dežurantes.</w:t>
      </w:r>
    </w:p>
    <w:p w:rsidR="00532AC2" w:rsidRPr="00A17BAE" w:rsidRDefault="00532AC2" w:rsidP="00532AC2">
      <w:pPr>
        <w:spacing w:after="0"/>
        <w:jc w:val="both"/>
        <w:rPr>
          <w:rFonts w:ascii="Times New Roman" w:eastAsia="Times New Roman" w:hAnsi="Times New Roman" w:cs="Times New Roman"/>
          <w:sz w:val="24"/>
          <w:szCs w:val="24"/>
          <w:lang w:eastAsia="ru-RU"/>
        </w:rPr>
      </w:pPr>
      <w:r w:rsidRPr="00CC3CD7">
        <w:rPr>
          <w:rFonts w:ascii="Times New Roman" w:eastAsia="Times New Roman" w:hAnsi="Times New Roman" w:cs="Times New Roman"/>
          <w:sz w:val="24"/>
          <w:szCs w:val="24"/>
          <w:lang w:eastAsia="ru-RU"/>
        </w:rPr>
        <w:t xml:space="preserve">   S</w:t>
      </w:r>
      <w:r>
        <w:rPr>
          <w:rFonts w:ascii="Times New Roman" w:eastAsia="Times New Roman" w:hAnsi="Times New Roman" w:cs="Times New Roman"/>
          <w:sz w:val="24"/>
          <w:szCs w:val="24"/>
          <w:lang w:eastAsia="ru-RU"/>
        </w:rPr>
        <w:t>kolas apkārtne tiek regulāri</w:t>
      </w:r>
      <w:r w:rsidRPr="00CC3CD7">
        <w:rPr>
          <w:rFonts w:ascii="Times New Roman" w:eastAsia="Times New Roman" w:hAnsi="Times New Roman" w:cs="Times New Roman"/>
          <w:sz w:val="24"/>
          <w:szCs w:val="24"/>
          <w:lang w:eastAsia="ru-RU"/>
        </w:rPr>
        <w:t xml:space="preserve"> labiekārtota, sakopta, apzaļumota un uzturēta kārtībā. Skolā strādā sētniece</w:t>
      </w:r>
      <w:r w:rsidRPr="00A17BAE">
        <w:rPr>
          <w:rFonts w:ascii="Times New Roman" w:eastAsia="Times New Roman" w:hAnsi="Times New Roman" w:cs="Times New Roman"/>
          <w:sz w:val="24"/>
          <w:szCs w:val="24"/>
          <w:lang w:eastAsia="ru-RU"/>
        </w:rPr>
        <w:t xml:space="preserve">. </w:t>
      </w:r>
      <w:r w:rsidR="00A17BAE" w:rsidRPr="00A17BAE">
        <w:rPr>
          <w:rFonts w:ascii="Times New Roman" w:eastAsia="Times New Roman" w:hAnsi="Times New Roman" w:cs="Times New Roman"/>
          <w:sz w:val="24"/>
          <w:szCs w:val="24"/>
          <w:lang w:eastAsia="ru-RU"/>
        </w:rPr>
        <w:t>Arī izglītojamie</w:t>
      </w:r>
      <w:r w:rsidRPr="00A17BAE">
        <w:rPr>
          <w:rFonts w:ascii="Times New Roman" w:eastAsia="Times New Roman" w:hAnsi="Times New Roman" w:cs="Times New Roman"/>
          <w:sz w:val="24"/>
          <w:szCs w:val="24"/>
          <w:lang w:eastAsia="ru-RU"/>
        </w:rPr>
        <w:t>, nu jau tradicionālajos pasākumos “Zaļie pirkstiņi” un Lielā talka, katru gadu piedalās skolas un apkārtnes labiekārtošanā un sakopšanā.</w:t>
      </w:r>
    </w:p>
    <w:p w:rsidR="00532AC2" w:rsidRPr="00CC3CD7" w:rsidRDefault="00532AC2" w:rsidP="00532AC2">
      <w:pPr>
        <w:spacing w:after="0"/>
        <w:jc w:val="both"/>
        <w:rPr>
          <w:rFonts w:ascii="Times New Roman" w:eastAsia="Times New Roman" w:hAnsi="Times New Roman" w:cs="Times New Roman"/>
          <w:sz w:val="24"/>
          <w:szCs w:val="24"/>
          <w:lang w:eastAsia="ru-RU"/>
        </w:rPr>
      </w:pPr>
      <w:r w:rsidRPr="00A17BAE">
        <w:rPr>
          <w:rFonts w:ascii="Times New Roman" w:eastAsia="Times New Roman" w:hAnsi="Times New Roman" w:cs="Times New Roman"/>
          <w:sz w:val="24"/>
          <w:szCs w:val="24"/>
          <w:lang w:eastAsia="ru-RU"/>
        </w:rPr>
        <w:t xml:space="preserve">   Skolas teritorijā, rotaļu un atpūtas zonā ir ierīkota video novērošana, kā arī aizlieguma</w:t>
      </w:r>
      <w:r w:rsidRPr="00CC3CD7">
        <w:rPr>
          <w:rFonts w:ascii="Times New Roman" w:eastAsia="Times New Roman" w:hAnsi="Times New Roman" w:cs="Times New Roman"/>
          <w:sz w:val="24"/>
          <w:szCs w:val="24"/>
          <w:lang w:eastAsia="ru-RU"/>
        </w:rPr>
        <w:t xml:space="preserve"> zīmes „Iebraukt aizliegts”. Skolā ir ēkas dežurants (no 8.00 līdz 16.00) un ir ēkas dežurants (nakts) (no 19.00 līdz 7.00). </w:t>
      </w:r>
    </w:p>
    <w:p w:rsidR="00532AC2" w:rsidRPr="00CC3CD7" w:rsidRDefault="00532AC2" w:rsidP="00532AC2">
      <w:pPr>
        <w:spacing w:after="0"/>
        <w:jc w:val="both"/>
        <w:rPr>
          <w:rFonts w:ascii="Times New Roman" w:hAnsi="Times New Roman" w:cs="Times New Roman"/>
          <w:sz w:val="24"/>
          <w:szCs w:val="24"/>
        </w:rPr>
      </w:pPr>
      <w:r w:rsidRPr="00CC3CD7">
        <w:rPr>
          <w:rFonts w:ascii="Times New Roman" w:eastAsia="Times New Roman" w:hAnsi="Times New Roman" w:cs="Times New Roman"/>
          <w:sz w:val="24"/>
          <w:szCs w:val="24"/>
          <w:lang w:eastAsia="ru-RU"/>
        </w:rPr>
        <w:t xml:space="preserve">Domājot par skolēnu drošību un ērtu piekļuvi, pie skolas ir paredzēts laukums automašīnu novietošanai. </w:t>
      </w:r>
      <w:r>
        <w:rPr>
          <w:rFonts w:ascii="Times New Roman" w:eastAsia="Times New Roman" w:hAnsi="Times New Roman" w:cs="Times New Roman"/>
          <w:sz w:val="24"/>
          <w:szCs w:val="24"/>
          <w:lang w:eastAsia="ru-RU"/>
        </w:rPr>
        <w:t>Uz ielas izvietoti ātrumu ierobežojoši vaļņi.</w:t>
      </w:r>
    </w:p>
    <w:p w:rsidR="00532AC2" w:rsidRPr="00CC3CD7" w:rsidRDefault="00532AC2" w:rsidP="00532AC2">
      <w:pPr>
        <w:spacing w:after="0"/>
        <w:jc w:val="both"/>
        <w:rPr>
          <w:rFonts w:ascii="Times New Roman" w:hAnsi="Times New Roman" w:cs="Times New Roman"/>
          <w:b/>
          <w:sz w:val="24"/>
          <w:szCs w:val="24"/>
        </w:rPr>
      </w:pPr>
      <w:r w:rsidRPr="00CC3CD7">
        <w:rPr>
          <w:rFonts w:ascii="Times New Roman" w:hAnsi="Times New Roman" w:cs="Times New Roman"/>
          <w:b/>
          <w:sz w:val="24"/>
          <w:szCs w:val="24"/>
        </w:rPr>
        <w:t>Stiprās puses</w:t>
      </w:r>
    </w:p>
    <w:p w:rsidR="00532AC2" w:rsidRPr="00A17BAE" w:rsidRDefault="00532AC2" w:rsidP="00532AC2">
      <w:pPr>
        <w:pStyle w:val="ListParagraph"/>
        <w:numPr>
          <w:ilvl w:val="0"/>
          <w:numId w:val="21"/>
        </w:numPr>
        <w:spacing w:after="0"/>
        <w:jc w:val="both"/>
        <w:rPr>
          <w:rFonts w:ascii="Times New Roman" w:hAnsi="Times New Roman" w:cs="Times New Roman"/>
          <w:b/>
          <w:sz w:val="24"/>
          <w:szCs w:val="24"/>
        </w:rPr>
      </w:pPr>
      <w:r w:rsidRPr="00A17BAE">
        <w:rPr>
          <w:rFonts w:ascii="Times New Roman" w:hAnsi="Times New Roman" w:cs="Times New Roman"/>
          <w:sz w:val="24"/>
          <w:szCs w:val="24"/>
        </w:rPr>
        <w:t>Veikts pamatskolas  un pirmskolas mācību telpu pārplānojums un remonts.</w:t>
      </w:r>
    </w:p>
    <w:p w:rsidR="00532AC2" w:rsidRPr="001F2FB1" w:rsidRDefault="00532AC2" w:rsidP="00532AC2">
      <w:pPr>
        <w:pStyle w:val="ListParagraph"/>
        <w:numPr>
          <w:ilvl w:val="0"/>
          <w:numId w:val="21"/>
        </w:numPr>
        <w:spacing w:after="0"/>
        <w:jc w:val="both"/>
        <w:rPr>
          <w:rFonts w:ascii="Times New Roman" w:hAnsi="Times New Roman" w:cs="Times New Roman"/>
          <w:b/>
          <w:sz w:val="24"/>
          <w:szCs w:val="24"/>
        </w:rPr>
      </w:pPr>
      <w:r>
        <w:rPr>
          <w:rFonts w:ascii="Times New Roman" w:hAnsi="Times New Roman" w:cs="Times New Roman"/>
          <w:sz w:val="24"/>
          <w:szCs w:val="24"/>
        </w:rPr>
        <w:t>Remontdarbi tiek atbildīgi plānoti gan sistēmiski, gan sistemātiski</w:t>
      </w:r>
      <w:r w:rsidRPr="00CC3CD7">
        <w:rPr>
          <w:rFonts w:ascii="Times New Roman" w:hAnsi="Times New Roman" w:cs="Times New Roman"/>
          <w:sz w:val="24"/>
          <w:szCs w:val="24"/>
        </w:rPr>
        <w:t>.</w:t>
      </w:r>
    </w:p>
    <w:p w:rsidR="00532AC2" w:rsidRPr="001F2FB1" w:rsidRDefault="00532AC2" w:rsidP="00532AC2">
      <w:pPr>
        <w:pStyle w:val="ListParagraph"/>
        <w:spacing w:after="0"/>
        <w:jc w:val="both"/>
        <w:rPr>
          <w:rFonts w:ascii="Times New Roman" w:eastAsia="Times New Roman" w:hAnsi="Times New Roman" w:cs="Times New Roman"/>
          <w:sz w:val="24"/>
          <w:szCs w:val="24"/>
          <w:lang w:eastAsia="ru-RU"/>
        </w:rPr>
      </w:pPr>
    </w:p>
    <w:p w:rsidR="00532AC2" w:rsidRPr="00CC3CD7" w:rsidRDefault="00532AC2" w:rsidP="00532AC2">
      <w:pPr>
        <w:jc w:val="both"/>
        <w:rPr>
          <w:rFonts w:ascii="Times New Roman" w:hAnsi="Times New Roman" w:cs="Times New Roman"/>
          <w:b/>
          <w:sz w:val="24"/>
          <w:szCs w:val="24"/>
        </w:rPr>
      </w:pPr>
      <w:r w:rsidRPr="00CC3CD7">
        <w:rPr>
          <w:rFonts w:ascii="Times New Roman" w:hAnsi="Times New Roman" w:cs="Times New Roman"/>
          <w:b/>
          <w:sz w:val="24"/>
          <w:szCs w:val="24"/>
        </w:rPr>
        <w:t>Turpmākās attīstības vajadzības</w:t>
      </w:r>
    </w:p>
    <w:p w:rsidR="00532AC2" w:rsidRPr="00A17BAE" w:rsidRDefault="00532AC2" w:rsidP="00532AC2">
      <w:pPr>
        <w:pStyle w:val="ListParagraph"/>
        <w:numPr>
          <w:ilvl w:val="0"/>
          <w:numId w:val="22"/>
        </w:numPr>
        <w:spacing w:after="0"/>
        <w:jc w:val="both"/>
        <w:rPr>
          <w:rFonts w:ascii="Times New Roman" w:hAnsi="Times New Roman" w:cs="Times New Roman"/>
          <w:sz w:val="24"/>
          <w:szCs w:val="24"/>
        </w:rPr>
      </w:pPr>
      <w:r w:rsidRPr="00A17BAE">
        <w:rPr>
          <w:rFonts w:ascii="Times New Roman" w:hAnsi="Times New Roman" w:cs="Times New Roman"/>
          <w:sz w:val="24"/>
          <w:szCs w:val="24"/>
        </w:rPr>
        <w:t>Turpināt iekārtot un apzaļumot skolas apkārtni.</w:t>
      </w:r>
    </w:p>
    <w:p w:rsidR="00532AC2" w:rsidRPr="00A17BAE" w:rsidRDefault="00532AC2" w:rsidP="00532AC2">
      <w:pPr>
        <w:pStyle w:val="ListParagraph"/>
        <w:numPr>
          <w:ilvl w:val="0"/>
          <w:numId w:val="22"/>
        </w:numPr>
        <w:spacing w:after="0"/>
        <w:jc w:val="both"/>
        <w:rPr>
          <w:rFonts w:ascii="Times New Roman" w:hAnsi="Times New Roman" w:cs="Times New Roman"/>
          <w:sz w:val="24"/>
          <w:szCs w:val="24"/>
        </w:rPr>
      </w:pPr>
      <w:r w:rsidRPr="00A17BAE">
        <w:rPr>
          <w:rFonts w:ascii="Times New Roman" w:hAnsi="Times New Roman" w:cs="Times New Roman"/>
          <w:sz w:val="24"/>
          <w:szCs w:val="24"/>
        </w:rPr>
        <w:lastRenderedPageBreak/>
        <w:t>Atjaunot „Zaļo klasi”.</w:t>
      </w:r>
    </w:p>
    <w:p w:rsidR="00532AC2" w:rsidRPr="00A17BAE" w:rsidRDefault="00532AC2" w:rsidP="00532AC2">
      <w:pPr>
        <w:pStyle w:val="ListParagraph"/>
        <w:numPr>
          <w:ilvl w:val="0"/>
          <w:numId w:val="23"/>
        </w:numPr>
        <w:spacing w:after="0"/>
        <w:jc w:val="both"/>
        <w:rPr>
          <w:rFonts w:ascii="Times New Roman" w:hAnsi="Times New Roman" w:cs="Times New Roman"/>
          <w:sz w:val="24"/>
          <w:szCs w:val="24"/>
        </w:rPr>
      </w:pPr>
      <w:r w:rsidRPr="00A17BAE">
        <w:rPr>
          <w:rFonts w:ascii="Times New Roman" w:hAnsi="Times New Roman" w:cs="Times New Roman"/>
          <w:sz w:val="24"/>
          <w:szCs w:val="24"/>
        </w:rPr>
        <w:t>Izremontēt skolas k</w:t>
      </w:r>
      <w:r w:rsidR="00A17BAE" w:rsidRPr="00A17BAE">
        <w:rPr>
          <w:rFonts w:ascii="Times New Roman" w:hAnsi="Times New Roman" w:cs="Times New Roman"/>
          <w:sz w:val="24"/>
          <w:szCs w:val="24"/>
        </w:rPr>
        <w:t>āpņu telpas un labiekārtot 1.stā</w:t>
      </w:r>
      <w:r w:rsidRPr="00A17BAE">
        <w:rPr>
          <w:rFonts w:ascii="Times New Roman" w:hAnsi="Times New Roman" w:cs="Times New Roman"/>
          <w:sz w:val="24"/>
          <w:szCs w:val="24"/>
        </w:rPr>
        <w:t>vu un aktu zāli.</w:t>
      </w:r>
    </w:p>
    <w:p w:rsidR="00532AC2" w:rsidRPr="00CE2E1E" w:rsidRDefault="00532AC2" w:rsidP="00532AC2">
      <w:pPr>
        <w:pStyle w:val="ListParagraph"/>
        <w:spacing w:after="0"/>
        <w:ind w:left="1429"/>
        <w:jc w:val="both"/>
        <w:rPr>
          <w:rFonts w:ascii="Times New Roman" w:hAnsi="Times New Roman" w:cs="Times New Roman"/>
          <w:color w:val="FF0000"/>
          <w:sz w:val="24"/>
          <w:szCs w:val="24"/>
        </w:rPr>
      </w:pPr>
    </w:p>
    <w:p w:rsidR="00532AC2" w:rsidRPr="00A17BAE" w:rsidRDefault="00532AC2" w:rsidP="00A17BAE">
      <w:pPr>
        <w:pStyle w:val="ListParagraph"/>
        <w:ind w:left="1429" w:right="-58"/>
        <w:jc w:val="right"/>
        <w:rPr>
          <w:rFonts w:ascii="Times New Roman" w:hAnsi="Times New Roman" w:cs="Times New Roman"/>
          <w:sz w:val="24"/>
          <w:szCs w:val="24"/>
        </w:rPr>
      </w:pPr>
      <w:r w:rsidRPr="00CC3CD7">
        <w:rPr>
          <w:rFonts w:ascii="Times New Roman" w:hAnsi="Times New Roman" w:cs="Times New Roman"/>
          <w:b/>
          <w:sz w:val="24"/>
          <w:szCs w:val="24"/>
        </w:rPr>
        <w:t>Kvalitātes vērtējuma līmenis: Labi</w:t>
      </w:r>
    </w:p>
    <w:p w:rsidR="00DD0DC5" w:rsidRPr="00CC3CD7" w:rsidRDefault="00DD0DC5" w:rsidP="00DD0DC5">
      <w:pPr>
        <w:pStyle w:val="ListParagraph"/>
        <w:spacing w:after="0"/>
        <w:ind w:left="1429"/>
        <w:jc w:val="both"/>
        <w:rPr>
          <w:rFonts w:ascii="Times New Roman" w:eastAsia="Times New Roman" w:hAnsi="Times New Roman" w:cs="Times New Roman"/>
          <w:sz w:val="24"/>
          <w:szCs w:val="24"/>
          <w:lang w:eastAsia="ru-RU"/>
        </w:rPr>
      </w:pPr>
    </w:p>
    <w:p w:rsidR="00DD0DC5" w:rsidRPr="00652A1E" w:rsidRDefault="00DD0DC5" w:rsidP="00DD0DC5">
      <w:pPr>
        <w:jc w:val="center"/>
        <w:rPr>
          <w:rFonts w:ascii="Times New Roman" w:hAnsi="Times New Roman" w:cs="Times New Roman"/>
          <w:b/>
          <w:sz w:val="24"/>
          <w:szCs w:val="24"/>
        </w:rPr>
      </w:pPr>
      <w:r w:rsidRPr="00652A1E">
        <w:rPr>
          <w:rFonts w:ascii="Times New Roman" w:hAnsi="Times New Roman" w:cs="Times New Roman"/>
          <w:b/>
          <w:sz w:val="24"/>
          <w:szCs w:val="24"/>
        </w:rPr>
        <w:t>9. Izglītības iestādes resursi</w:t>
      </w:r>
    </w:p>
    <w:p w:rsidR="00DD0DC5" w:rsidRPr="00CC3CD7" w:rsidRDefault="00DD0DC5" w:rsidP="00DD0DC5">
      <w:pPr>
        <w:jc w:val="center"/>
        <w:rPr>
          <w:rFonts w:ascii="Times New Roman" w:hAnsi="Times New Roman" w:cs="Times New Roman"/>
          <w:b/>
          <w:sz w:val="24"/>
          <w:szCs w:val="24"/>
        </w:rPr>
      </w:pPr>
      <w:r w:rsidRPr="00CC3CD7">
        <w:rPr>
          <w:rFonts w:ascii="Times New Roman" w:hAnsi="Times New Roman" w:cs="Times New Roman"/>
          <w:b/>
          <w:sz w:val="24"/>
          <w:szCs w:val="24"/>
        </w:rPr>
        <w:t>9.1. Iekārtas un materiāltehniskie resursi</w:t>
      </w:r>
    </w:p>
    <w:p w:rsidR="00A17BAE" w:rsidRPr="00CC3CD7" w:rsidRDefault="00DD0DC5" w:rsidP="00277F36">
      <w:pPr>
        <w:shd w:val="clear" w:color="auto" w:fill="FFFFFF" w:themeFill="background1"/>
        <w:tabs>
          <w:tab w:val="left" w:pos="720"/>
        </w:tabs>
        <w:jc w:val="both"/>
        <w:rPr>
          <w:rFonts w:ascii="Times New Roman" w:hAnsi="Times New Roman" w:cs="Times New Roman"/>
          <w:color w:val="000000"/>
          <w:sz w:val="24"/>
          <w:szCs w:val="24"/>
        </w:rPr>
      </w:pPr>
      <w:r w:rsidRPr="00CC3CD7">
        <w:rPr>
          <w:rFonts w:ascii="Times New Roman" w:hAnsi="Times New Roman" w:cs="Times New Roman"/>
          <w:sz w:val="24"/>
          <w:szCs w:val="24"/>
        </w:rPr>
        <w:t xml:space="preserve">   </w:t>
      </w:r>
      <w:r w:rsidR="00A17BAE" w:rsidRPr="00CC3CD7">
        <w:rPr>
          <w:rFonts w:ascii="Times New Roman" w:hAnsi="Times New Roman" w:cs="Times New Roman"/>
          <w:sz w:val="24"/>
          <w:szCs w:val="24"/>
        </w:rPr>
        <w:t xml:space="preserve">   Skolā ir izglītības programmu īstenošanai nepieciešamās telpas. </w:t>
      </w:r>
      <w:r w:rsidR="00A17BAE" w:rsidRPr="00CC3CD7">
        <w:rPr>
          <w:rFonts w:ascii="Times New Roman" w:hAnsi="Times New Roman" w:cs="Times New Roman"/>
          <w:color w:val="000000"/>
          <w:sz w:val="24"/>
          <w:szCs w:val="24"/>
        </w:rPr>
        <w:t>Skolas telpas kvantitatīvi un kvalitatīvi atbilst pamatizglītības programmas īste</w:t>
      </w:r>
      <w:r w:rsidR="00A17BAE">
        <w:rPr>
          <w:rFonts w:ascii="Times New Roman" w:hAnsi="Times New Roman" w:cs="Times New Roman"/>
          <w:color w:val="000000"/>
          <w:sz w:val="24"/>
          <w:szCs w:val="24"/>
        </w:rPr>
        <w:t xml:space="preserve">nošanai. Skolai ir laba </w:t>
      </w:r>
      <w:r w:rsidR="00A17BAE" w:rsidRPr="00CC3CD7">
        <w:rPr>
          <w:rFonts w:ascii="Times New Roman" w:hAnsi="Times New Roman" w:cs="Times New Roman"/>
          <w:color w:val="000000"/>
          <w:sz w:val="24"/>
          <w:szCs w:val="24"/>
        </w:rPr>
        <w:t xml:space="preserve">tehnisko līdzekļu bāze (informātikas kabinets ar aprīkojumu, audio un video tehnika, </w:t>
      </w:r>
      <w:r w:rsidR="00A17BAE" w:rsidRPr="00A17BAE">
        <w:rPr>
          <w:rFonts w:ascii="Times New Roman" w:hAnsi="Times New Roman" w:cs="Times New Roman"/>
          <w:color w:val="000000"/>
          <w:sz w:val="24"/>
          <w:szCs w:val="24"/>
        </w:rPr>
        <w:t>dabas zinību</w:t>
      </w:r>
      <w:r w:rsidR="00A17BAE" w:rsidRPr="00A17BAE">
        <w:rPr>
          <w:rFonts w:ascii="Times New Roman" w:hAnsi="Times New Roman" w:cs="Times New Roman"/>
          <w:color w:val="000000"/>
          <w:sz w:val="24"/>
          <w:szCs w:val="24"/>
          <w:shd w:val="clear" w:color="auto" w:fill="FFFFFF" w:themeFill="background1"/>
        </w:rPr>
        <w:t>, ķīmijas, matemātikas</w:t>
      </w:r>
      <w:r w:rsidR="00A17BAE" w:rsidRPr="00A17BAE">
        <w:rPr>
          <w:rFonts w:ascii="Times New Roman" w:hAnsi="Times New Roman" w:cs="Times New Roman"/>
          <w:color w:val="000000"/>
          <w:sz w:val="24"/>
          <w:szCs w:val="24"/>
        </w:rPr>
        <w:t xml:space="preserve"> klasēs interaktīvās tāfeles, projektori, datori, dokumentu kameras), tā ir darba kārtībā un droša lietošanai. Gandrīz visās mācību </w:t>
      </w:r>
      <w:r w:rsidR="00A17BAE" w:rsidRPr="00277F36">
        <w:rPr>
          <w:rFonts w:ascii="Times New Roman" w:hAnsi="Times New Roman" w:cs="Times New Roman"/>
          <w:color w:val="000000"/>
          <w:sz w:val="24"/>
          <w:szCs w:val="24"/>
          <w:shd w:val="clear" w:color="auto" w:fill="FFFFFF" w:themeFill="background1"/>
        </w:rPr>
        <w:t>klasēs ir datori un projektori .</w:t>
      </w:r>
    </w:p>
    <w:p w:rsidR="00A17BAE" w:rsidRDefault="00A17BAE" w:rsidP="00277F36">
      <w:pPr>
        <w:shd w:val="clear" w:color="auto" w:fill="FFFFFF" w:themeFill="background1"/>
        <w:tabs>
          <w:tab w:val="left" w:pos="720"/>
        </w:tabs>
        <w:jc w:val="both"/>
        <w:rPr>
          <w:rFonts w:ascii="Times New Roman" w:hAnsi="Times New Roman" w:cs="Times New Roman"/>
          <w:color w:val="000000"/>
          <w:sz w:val="24"/>
          <w:szCs w:val="24"/>
        </w:rPr>
      </w:pPr>
      <w:r w:rsidRPr="0014047D">
        <w:rPr>
          <w:rFonts w:ascii="Times New Roman" w:hAnsi="Times New Roman" w:cs="Times New Roman"/>
          <w:color w:val="000000"/>
          <w:sz w:val="24"/>
          <w:szCs w:val="24"/>
          <w:shd w:val="clear" w:color="auto" w:fill="FFFFFF" w:themeFill="background1"/>
        </w:rPr>
        <w:t xml:space="preserve">   </w:t>
      </w:r>
      <w:r w:rsidRPr="0014047D">
        <w:rPr>
          <w:rFonts w:ascii="Times New Roman" w:hAnsi="Times New Roman" w:cs="Times New Roman"/>
          <w:sz w:val="24"/>
          <w:szCs w:val="24"/>
          <w:shd w:val="clear" w:color="auto" w:fill="FFFFFF" w:themeFill="background1"/>
        </w:rPr>
        <w:t>Skolas telpu iekārtojums ļauj nodrošināt atbilstošu mācību procesu. Visās klasēs iegādātas un nomainītas mēbeles. Lielākajā daļā mācību klašu iegādāti jauni augstumu regulējoši soli. Augstumu regulējoši izglītojamo krēsli ļauj pielāgot tos solu augstumam un izglītojamo augumam.</w:t>
      </w:r>
      <w:r w:rsidRPr="0014047D">
        <w:rPr>
          <w:rFonts w:ascii="Times New Roman" w:hAnsi="Times New Roman" w:cs="Times New Roman"/>
          <w:color w:val="000000"/>
          <w:sz w:val="24"/>
          <w:szCs w:val="24"/>
          <w:shd w:val="clear" w:color="auto" w:fill="FFFFFF" w:themeFill="background1"/>
        </w:rPr>
        <w:t xml:space="preserve"> Telpu izmantojums atbilst mācību procesa vajadzībām. Katrai klasei ir sava telpa. Pamatskolas klasēs darbojas kabinetu sistēma (meiteņu mājturības un tehnoloģiju kabinets, zēnu mājturības un tehnoloģiju kabinets, mūzikas, matemātikas, angļu valodas, latviešu valodas, krievu valodas un literatūras kabinets, informātikas kabinets, vēstures un ģeogrāfijas, ķīmijas-bioloģijas un fizikas kabinets),</w:t>
      </w:r>
      <w:r w:rsidRPr="00CC3CD7">
        <w:rPr>
          <w:rFonts w:ascii="Times New Roman" w:hAnsi="Times New Roman" w:cs="Times New Roman"/>
          <w:color w:val="000000"/>
          <w:sz w:val="24"/>
          <w:szCs w:val="24"/>
        </w:rPr>
        <w:t xml:space="preserve"> </w:t>
      </w:r>
      <w:r w:rsidRPr="0014047D">
        <w:rPr>
          <w:rFonts w:ascii="Times New Roman" w:hAnsi="Times New Roman" w:cs="Times New Roman"/>
          <w:color w:val="000000"/>
          <w:sz w:val="24"/>
          <w:szCs w:val="24"/>
          <w:shd w:val="clear" w:color="auto" w:fill="FFFFFF" w:themeFill="background1"/>
        </w:rPr>
        <w:t>kas nodrošina telpu izmantošanu atbilstoši specifikai.</w:t>
      </w:r>
      <w:r>
        <w:rPr>
          <w:rFonts w:ascii="Times New Roman" w:hAnsi="Times New Roman" w:cs="Times New Roman"/>
          <w:color w:val="000000"/>
          <w:sz w:val="24"/>
          <w:szCs w:val="24"/>
        </w:rPr>
        <w:t xml:space="preserve"> Jaunās telpās iekārtots  mājturības un tehnoloģiju –meitenēm kabinets, vizuālās mākslas kabinets.</w:t>
      </w:r>
    </w:p>
    <w:p w:rsidR="00A17BAE" w:rsidRDefault="00A17BAE" w:rsidP="00277F36">
      <w:pPr>
        <w:shd w:val="clear" w:color="auto" w:fill="FFFFFF" w:themeFill="background1"/>
        <w:tabs>
          <w:tab w:val="left" w:pos="720"/>
        </w:tabs>
        <w:jc w:val="both"/>
        <w:rPr>
          <w:rFonts w:ascii="Times New Roman" w:hAnsi="Times New Roman" w:cs="Times New Roman"/>
          <w:color w:val="000000"/>
          <w:sz w:val="24"/>
          <w:szCs w:val="24"/>
        </w:rPr>
      </w:pPr>
      <w:r w:rsidRPr="00CC3CD7">
        <w:rPr>
          <w:rFonts w:ascii="Times New Roman" w:hAnsi="Times New Roman" w:cs="Times New Roman"/>
          <w:color w:val="000000"/>
          <w:sz w:val="24"/>
          <w:szCs w:val="24"/>
        </w:rPr>
        <w:t xml:space="preserve">   Mācību tehniskos līdzekļus pedagogi izmanto darbam stundās un pasākumu organizēšanai. Skolā nav uzskaites par mācību tehnisko līdzekļu izmantošanu mācību procesā. Materiālus darbam nokopēt un i</w:t>
      </w:r>
      <w:r>
        <w:rPr>
          <w:rFonts w:ascii="Times New Roman" w:hAnsi="Times New Roman" w:cs="Times New Roman"/>
          <w:color w:val="000000"/>
          <w:sz w:val="24"/>
          <w:szCs w:val="24"/>
        </w:rPr>
        <w:t>zdrukāt var pie lietvedības sekretāres</w:t>
      </w:r>
      <w:r w:rsidRPr="00CC3CD7">
        <w:rPr>
          <w:rFonts w:ascii="Times New Roman" w:hAnsi="Times New Roman" w:cs="Times New Roman"/>
          <w:color w:val="000000"/>
          <w:sz w:val="24"/>
          <w:szCs w:val="24"/>
        </w:rPr>
        <w:t xml:space="preserve">. Pedagogu darbam </w:t>
      </w:r>
      <w:r>
        <w:rPr>
          <w:rFonts w:ascii="Times New Roman" w:hAnsi="Times New Roman" w:cs="Times New Roman"/>
          <w:color w:val="000000"/>
          <w:sz w:val="24"/>
          <w:szCs w:val="24"/>
        </w:rPr>
        <w:t>katrā klasē iegādāts datori</w:t>
      </w:r>
      <w:r w:rsidRPr="00CC3CD7">
        <w:rPr>
          <w:rFonts w:ascii="Times New Roman" w:hAnsi="Times New Roman" w:cs="Times New Roman"/>
          <w:color w:val="000000"/>
          <w:sz w:val="24"/>
          <w:szCs w:val="24"/>
        </w:rPr>
        <w:t xml:space="preserve">. </w:t>
      </w:r>
    </w:p>
    <w:p w:rsidR="00A17BAE" w:rsidRPr="00E21FC8" w:rsidRDefault="00A17BAE" w:rsidP="00277F36">
      <w:pPr>
        <w:shd w:val="clear" w:color="auto" w:fill="FFFFFF" w:themeFill="background1"/>
        <w:tabs>
          <w:tab w:val="left" w:pos="720"/>
        </w:tabs>
        <w:jc w:val="both"/>
        <w:rPr>
          <w:rFonts w:ascii="Times New Roman" w:hAnsi="Times New Roman" w:cs="Times New Roman"/>
          <w:color w:val="000000"/>
          <w:sz w:val="24"/>
          <w:szCs w:val="24"/>
        </w:rPr>
      </w:pPr>
      <w:r w:rsidRPr="00E70154">
        <w:rPr>
          <w:rFonts w:ascii="Times New Roman" w:hAnsi="Times New Roman" w:cs="Times New Roman"/>
          <w:color w:val="000000"/>
          <w:sz w:val="24"/>
          <w:szCs w:val="24"/>
          <w:shd w:val="clear" w:color="auto" w:fill="FFFFFF" w:themeFill="background1"/>
        </w:rPr>
        <w:t xml:space="preserve">   </w:t>
      </w:r>
      <w:r w:rsidRPr="00E70154">
        <w:rPr>
          <w:rFonts w:ascii="Times New Roman" w:hAnsi="Times New Roman" w:cs="Times New Roman"/>
          <w:sz w:val="24"/>
          <w:szCs w:val="24"/>
          <w:shd w:val="clear" w:color="auto" w:fill="FFFFFF" w:themeFill="background1"/>
        </w:rPr>
        <w:t>Ārpusstundu nodarbību un pasākumu organizēšanai tiek izmantoti  mācību kabineti,</w:t>
      </w:r>
      <w:r w:rsidRPr="00E21FC8">
        <w:rPr>
          <w:rFonts w:ascii="Times New Roman" w:hAnsi="Times New Roman" w:cs="Times New Roman"/>
          <w:sz w:val="24"/>
          <w:szCs w:val="24"/>
        </w:rPr>
        <w:t xml:space="preserve"> </w:t>
      </w:r>
      <w:r w:rsidRPr="00277F36">
        <w:rPr>
          <w:rFonts w:ascii="Times New Roman" w:hAnsi="Times New Roman" w:cs="Times New Roman"/>
          <w:sz w:val="24"/>
          <w:szCs w:val="24"/>
        </w:rPr>
        <w:t>aktu zāle</w:t>
      </w:r>
      <w:r>
        <w:rPr>
          <w:rFonts w:ascii="Times New Roman" w:hAnsi="Times New Roman" w:cs="Times New Roman"/>
          <w:sz w:val="24"/>
          <w:szCs w:val="24"/>
        </w:rPr>
        <w:t xml:space="preserve">, </w:t>
      </w:r>
      <w:r w:rsidRPr="00E70154">
        <w:rPr>
          <w:rFonts w:ascii="Times New Roman" w:hAnsi="Times New Roman" w:cs="Times New Roman"/>
          <w:sz w:val="24"/>
          <w:szCs w:val="24"/>
          <w:shd w:val="clear" w:color="auto" w:fill="FFFFFF" w:themeFill="background1"/>
        </w:rPr>
        <w:t>sporta zāle.</w:t>
      </w:r>
      <w:r w:rsidRPr="00E21FC8">
        <w:rPr>
          <w:rFonts w:ascii="Times New Roman" w:hAnsi="Times New Roman" w:cs="Times New Roman"/>
          <w:sz w:val="24"/>
          <w:szCs w:val="24"/>
        </w:rPr>
        <w:t xml:space="preserve"> Skolā ir iekārto</w:t>
      </w:r>
      <w:r>
        <w:rPr>
          <w:rFonts w:ascii="Times New Roman" w:hAnsi="Times New Roman" w:cs="Times New Roman"/>
          <w:sz w:val="24"/>
          <w:szCs w:val="24"/>
        </w:rPr>
        <w:t>ta telpa logopēdam, medicīnas māsai, interešu izglītības kabinets.</w:t>
      </w:r>
    </w:p>
    <w:p w:rsidR="00A17BAE" w:rsidRDefault="00A17BAE" w:rsidP="00A17BAE">
      <w:pPr>
        <w:tabs>
          <w:tab w:val="left" w:pos="720"/>
        </w:tabs>
        <w:jc w:val="both"/>
        <w:rPr>
          <w:rFonts w:ascii="Times New Roman" w:hAnsi="Times New Roman" w:cs="Times New Roman"/>
          <w:sz w:val="24"/>
          <w:szCs w:val="24"/>
        </w:rPr>
      </w:pPr>
      <w:r w:rsidRPr="00CC3CD7">
        <w:rPr>
          <w:rFonts w:ascii="Times New Roman" w:hAnsi="Times New Roman" w:cs="Times New Roman"/>
          <w:color w:val="000000"/>
          <w:sz w:val="24"/>
          <w:szCs w:val="24"/>
        </w:rPr>
        <w:t xml:space="preserve">      </w:t>
      </w:r>
      <w:r w:rsidRPr="00CC3CD7">
        <w:rPr>
          <w:rFonts w:ascii="Times New Roman" w:hAnsi="Times New Roman" w:cs="Times New Roman"/>
          <w:sz w:val="24"/>
          <w:szCs w:val="24"/>
        </w:rPr>
        <w:t>Skolā ir bibliotēka, kura pilnībā nodrošina izglītojamos ar visām mācību grāmatām</w:t>
      </w:r>
      <w:r>
        <w:rPr>
          <w:rFonts w:ascii="Times New Roman" w:hAnsi="Times New Roman" w:cs="Times New Roman"/>
          <w:sz w:val="24"/>
          <w:szCs w:val="24"/>
        </w:rPr>
        <w:t xml:space="preserve"> un nepieciešamajām darba burtnīcām</w:t>
      </w:r>
      <w:r w:rsidRPr="00CC3CD7">
        <w:rPr>
          <w:rFonts w:ascii="Times New Roman" w:hAnsi="Times New Roman" w:cs="Times New Roman"/>
          <w:sz w:val="24"/>
          <w:szCs w:val="24"/>
        </w:rPr>
        <w:t>. Grāmatu fonda papildināšana un atjaunošana tiek plānota, mācību priekšmetu pedagogiem sadarbojoties ar bibliotekāri. Iespēju robežās katru gadu tiek iegādātas arī metodiska rakstura grāmatas, daiļliteratūra un prese</w:t>
      </w:r>
      <w:r>
        <w:rPr>
          <w:rFonts w:ascii="Times New Roman" w:hAnsi="Times New Roman" w:cs="Times New Roman"/>
          <w:sz w:val="24"/>
          <w:szCs w:val="24"/>
        </w:rPr>
        <w:t>s izdevumi</w:t>
      </w:r>
      <w:r w:rsidRPr="00CC3CD7">
        <w:rPr>
          <w:rFonts w:ascii="Times New Roman" w:hAnsi="Times New Roman" w:cs="Times New Roman"/>
          <w:sz w:val="24"/>
          <w:szCs w:val="24"/>
        </w:rPr>
        <w:t>. Bibliotēkā atrodas dators, kuru izglītojamie var izmantot mācību vajadzībām un e-klases apskatei, ja tas nav iespējams mājās.</w:t>
      </w:r>
    </w:p>
    <w:p w:rsidR="00A17BAE" w:rsidRDefault="00A17BAE" w:rsidP="00A17BAE">
      <w:pPr>
        <w:tabs>
          <w:tab w:val="left" w:pos="720"/>
        </w:tabs>
        <w:jc w:val="both"/>
        <w:rPr>
          <w:rFonts w:ascii="Times New Roman" w:hAnsi="Times New Roman" w:cs="Times New Roman"/>
          <w:color w:val="000000"/>
          <w:sz w:val="24"/>
          <w:szCs w:val="24"/>
        </w:rPr>
      </w:pPr>
      <w:r w:rsidRPr="00CC3CD7">
        <w:rPr>
          <w:rFonts w:ascii="Times New Roman" w:hAnsi="Times New Roman" w:cs="Times New Roman"/>
          <w:color w:val="000000"/>
          <w:sz w:val="24"/>
          <w:szCs w:val="24"/>
        </w:rPr>
        <w:t xml:space="preserve">   Sanitārie mezgli atbilst sanitāri higiēniskajām prasībām. </w:t>
      </w:r>
      <w:r>
        <w:rPr>
          <w:rFonts w:ascii="Times New Roman" w:hAnsi="Times New Roman" w:cs="Times New Roman"/>
          <w:color w:val="000000"/>
          <w:sz w:val="24"/>
          <w:szCs w:val="24"/>
        </w:rPr>
        <w:t xml:space="preserve">Visu gadu nodrošināta siltā ūdens padeve </w:t>
      </w:r>
      <w:r w:rsidRPr="00277F36">
        <w:rPr>
          <w:rFonts w:ascii="Times New Roman" w:hAnsi="Times New Roman" w:cs="Times New Roman"/>
          <w:color w:val="000000"/>
          <w:sz w:val="24"/>
          <w:szCs w:val="24"/>
          <w:shd w:val="clear" w:color="auto" w:fill="FFFFFF" w:themeFill="background1"/>
        </w:rPr>
        <w:t>vairumā klašu.</w:t>
      </w:r>
      <w:r w:rsidRPr="00CC3C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Sporta zālē pieejamas dušas.</w:t>
      </w:r>
    </w:p>
    <w:p w:rsidR="00A17BAE" w:rsidRPr="00CC3CD7" w:rsidRDefault="00A17BAE" w:rsidP="00277F36">
      <w:pPr>
        <w:shd w:val="clear" w:color="auto" w:fill="FFFFFF" w:themeFill="background1"/>
        <w:tabs>
          <w:tab w:val="left" w:pos="720"/>
        </w:tabs>
        <w:jc w:val="both"/>
        <w:rPr>
          <w:rFonts w:ascii="Times New Roman" w:hAnsi="Times New Roman" w:cs="Times New Roman"/>
          <w:color w:val="000000"/>
          <w:sz w:val="24"/>
          <w:szCs w:val="24"/>
        </w:rPr>
      </w:pPr>
      <w:r>
        <w:rPr>
          <w:rFonts w:ascii="Times New Roman" w:hAnsi="Times New Roman" w:cs="Times New Roman"/>
          <w:color w:val="000000"/>
          <w:sz w:val="24"/>
          <w:szCs w:val="24"/>
        </w:rPr>
        <w:t>Pamatskolas skolēni nodrošināti ar apģērbu skapīšiem.</w:t>
      </w:r>
    </w:p>
    <w:p w:rsidR="00A17BAE" w:rsidRPr="00342B71" w:rsidRDefault="00A17BAE" w:rsidP="00A17BAE">
      <w:pPr>
        <w:tabs>
          <w:tab w:val="left" w:pos="720"/>
        </w:tabs>
        <w:jc w:val="both"/>
        <w:rPr>
          <w:rFonts w:ascii="Times New Roman" w:hAnsi="Times New Roman" w:cs="Times New Roman"/>
          <w:color w:val="000000"/>
          <w:sz w:val="24"/>
          <w:szCs w:val="24"/>
        </w:rPr>
      </w:pPr>
      <w:r w:rsidRPr="00CC3CD7">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Āra nodarbības sportā ir iespējamas</w:t>
      </w:r>
      <w:r w:rsidRPr="00CC3CD7">
        <w:rPr>
          <w:rFonts w:ascii="Times New Roman" w:hAnsi="Times New Roman" w:cs="Times New Roman"/>
          <w:color w:val="000000"/>
          <w:sz w:val="24"/>
          <w:szCs w:val="24"/>
        </w:rPr>
        <w:t xml:space="preserve"> stadionā</w:t>
      </w:r>
      <w:r>
        <w:rPr>
          <w:rFonts w:ascii="Times New Roman" w:hAnsi="Times New Roman" w:cs="Times New Roman"/>
          <w:color w:val="000000"/>
          <w:sz w:val="24"/>
          <w:szCs w:val="24"/>
        </w:rPr>
        <w:t>.</w:t>
      </w:r>
    </w:p>
    <w:p w:rsidR="00A17BAE" w:rsidRPr="00277F36" w:rsidRDefault="00A17BAE" w:rsidP="00A17BAE">
      <w:pPr>
        <w:jc w:val="both"/>
        <w:rPr>
          <w:rFonts w:ascii="Times New Roman" w:hAnsi="Times New Roman" w:cs="Times New Roman"/>
          <w:b/>
          <w:i/>
          <w:color w:val="000000"/>
          <w:sz w:val="24"/>
          <w:szCs w:val="24"/>
        </w:rPr>
      </w:pPr>
      <w:r w:rsidRPr="00277F36">
        <w:rPr>
          <w:rFonts w:ascii="Times New Roman" w:hAnsi="Times New Roman" w:cs="Times New Roman"/>
          <w:b/>
          <w:i/>
          <w:color w:val="000000"/>
          <w:sz w:val="24"/>
          <w:szCs w:val="24"/>
        </w:rPr>
        <w:t>S</w:t>
      </w:r>
      <w:r w:rsidRPr="00277F36">
        <w:rPr>
          <w:rStyle w:val="Emphasis"/>
          <w:rFonts w:ascii="Times New Roman" w:hAnsi="Times New Roman" w:cs="Times New Roman"/>
          <w:b/>
          <w:i w:val="0"/>
          <w:color w:val="000000"/>
          <w:sz w:val="24"/>
          <w:szCs w:val="24"/>
        </w:rPr>
        <w:t>tiprās puses</w:t>
      </w:r>
      <w:r w:rsidRPr="00277F36">
        <w:rPr>
          <w:rFonts w:ascii="Times New Roman" w:hAnsi="Times New Roman" w:cs="Times New Roman"/>
          <w:b/>
          <w:i/>
          <w:color w:val="000000"/>
          <w:sz w:val="24"/>
          <w:szCs w:val="24"/>
        </w:rPr>
        <w:t xml:space="preserve"> </w:t>
      </w:r>
    </w:p>
    <w:p w:rsidR="00A17BAE" w:rsidRPr="00CC3CD7" w:rsidRDefault="00A17BAE" w:rsidP="00A17BAE">
      <w:pPr>
        <w:pStyle w:val="ListParagraph"/>
        <w:numPr>
          <w:ilvl w:val="0"/>
          <w:numId w:val="25"/>
        </w:numPr>
        <w:jc w:val="both"/>
        <w:rPr>
          <w:rFonts w:ascii="Times New Roman" w:hAnsi="Times New Roman" w:cs="Times New Roman"/>
          <w:sz w:val="24"/>
          <w:szCs w:val="24"/>
        </w:rPr>
      </w:pPr>
      <w:r w:rsidRPr="00CC3CD7">
        <w:rPr>
          <w:rFonts w:ascii="Times New Roman" w:hAnsi="Times New Roman" w:cs="Times New Roman"/>
          <w:sz w:val="24"/>
          <w:szCs w:val="24"/>
        </w:rPr>
        <w:t>Pedagogiem un izglītojamajiem ir pieejami esošie materiāli tehniskie resursi.</w:t>
      </w:r>
    </w:p>
    <w:p w:rsidR="00A17BAE" w:rsidRPr="00CC3CD7" w:rsidRDefault="00A17BAE" w:rsidP="00A17BAE">
      <w:pPr>
        <w:pStyle w:val="ListParagraph"/>
        <w:numPr>
          <w:ilvl w:val="0"/>
          <w:numId w:val="25"/>
        </w:numPr>
        <w:jc w:val="both"/>
        <w:rPr>
          <w:rFonts w:ascii="Times New Roman" w:hAnsi="Times New Roman" w:cs="Times New Roman"/>
          <w:sz w:val="24"/>
          <w:szCs w:val="24"/>
        </w:rPr>
      </w:pPr>
      <w:r w:rsidRPr="00CC3CD7">
        <w:rPr>
          <w:rFonts w:ascii="Times New Roman" w:hAnsi="Times New Roman" w:cs="Times New Roman"/>
          <w:sz w:val="24"/>
          <w:szCs w:val="24"/>
        </w:rPr>
        <w:t xml:space="preserve">Interešu izglītības programmu un ārpusstundu pasākumu nodrošināšanai izmanto skolas telpas, iekārtas un citus resursus.  </w:t>
      </w:r>
    </w:p>
    <w:p w:rsidR="00A17BAE" w:rsidRPr="00CC3CD7" w:rsidRDefault="00A17BAE" w:rsidP="00A17BAE">
      <w:pPr>
        <w:jc w:val="both"/>
        <w:rPr>
          <w:rFonts w:ascii="Times New Roman" w:hAnsi="Times New Roman" w:cs="Times New Roman"/>
          <w:sz w:val="24"/>
          <w:szCs w:val="24"/>
        </w:rPr>
      </w:pPr>
      <w:r w:rsidRPr="00CC3CD7">
        <w:rPr>
          <w:rFonts w:ascii="Times New Roman" w:hAnsi="Times New Roman" w:cs="Times New Roman"/>
          <w:b/>
          <w:sz w:val="24"/>
          <w:szCs w:val="24"/>
        </w:rPr>
        <w:t>Turpmākās  attīstības vajadzības</w:t>
      </w:r>
    </w:p>
    <w:p w:rsidR="00A17BAE" w:rsidRPr="00CC3CD7" w:rsidRDefault="00A17BAE" w:rsidP="00A17BAE">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Veikt remontu skolas aktu zālē</w:t>
      </w:r>
      <w:r w:rsidR="00277F36">
        <w:rPr>
          <w:rFonts w:ascii="Times New Roman" w:hAnsi="Times New Roman" w:cs="Times New Roman"/>
          <w:sz w:val="24"/>
          <w:szCs w:val="24"/>
        </w:rPr>
        <w:t xml:space="preserve"> </w:t>
      </w:r>
      <w:r>
        <w:rPr>
          <w:rFonts w:ascii="Times New Roman" w:hAnsi="Times New Roman" w:cs="Times New Roman"/>
          <w:sz w:val="24"/>
          <w:szCs w:val="24"/>
        </w:rPr>
        <w:t>skatuvei un kāpņu telpās.</w:t>
      </w:r>
    </w:p>
    <w:p w:rsidR="00A17BAE" w:rsidRPr="00CC3CD7" w:rsidRDefault="00A17BAE" w:rsidP="00277F36">
      <w:pPr>
        <w:pStyle w:val="ListParagraph"/>
        <w:ind w:right="-58"/>
        <w:jc w:val="right"/>
        <w:rPr>
          <w:rFonts w:ascii="Times New Roman" w:hAnsi="Times New Roman" w:cs="Times New Roman"/>
          <w:sz w:val="24"/>
          <w:szCs w:val="24"/>
        </w:rPr>
      </w:pPr>
      <w:r w:rsidRPr="00CC3CD7">
        <w:rPr>
          <w:rFonts w:ascii="Times New Roman" w:hAnsi="Times New Roman" w:cs="Times New Roman"/>
          <w:b/>
          <w:sz w:val="24"/>
          <w:szCs w:val="24"/>
        </w:rPr>
        <w:t>Kvalitātes vērtējuma līmenis: Labi</w:t>
      </w:r>
    </w:p>
    <w:p w:rsidR="00A17BAE" w:rsidRPr="009E707D" w:rsidRDefault="00A17BAE" w:rsidP="00277F36">
      <w:pPr>
        <w:jc w:val="center"/>
        <w:rPr>
          <w:rFonts w:ascii="Times New Roman" w:hAnsi="Times New Roman" w:cs="Times New Roman"/>
          <w:b/>
          <w:sz w:val="24"/>
          <w:szCs w:val="24"/>
        </w:rPr>
      </w:pPr>
      <w:r w:rsidRPr="009E707D">
        <w:rPr>
          <w:rFonts w:ascii="Times New Roman" w:hAnsi="Times New Roman" w:cs="Times New Roman"/>
          <w:b/>
          <w:sz w:val="24"/>
          <w:szCs w:val="24"/>
        </w:rPr>
        <w:t>9.2. Personālresursi</w:t>
      </w:r>
    </w:p>
    <w:p w:rsidR="00A17BAE" w:rsidRPr="00CC3CD7" w:rsidRDefault="00A17BAE" w:rsidP="00A17BAE">
      <w:pPr>
        <w:tabs>
          <w:tab w:val="left" w:pos="720"/>
        </w:tabs>
        <w:jc w:val="both"/>
        <w:rPr>
          <w:rFonts w:ascii="Times New Roman" w:hAnsi="Times New Roman" w:cs="Times New Roman"/>
          <w:color w:val="000000"/>
          <w:sz w:val="24"/>
          <w:szCs w:val="24"/>
        </w:rPr>
      </w:pPr>
      <w:r w:rsidRPr="00CC3CD7">
        <w:rPr>
          <w:rFonts w:ascii="Times New Roman" w:hAnsi="Times New Roman" w:cs="Times New Roman"/>
          <w:color w:val="000000"/>
          <w:sz w:val="24"/>
          <w:szCs w:val="24"/>
        </w:rPr>
        <w:t xml:space="preserve">   Skolai ir atbilstošs pedagoģiskais un tehni</w:t>
      </w:r>
      <w:r>
        <w:rPr>
          <w:rFonts w:ascii="Times New Roman" w:hAnsi="Times New Roman" w:cs="Times New Roman"/>
          <w:color w:val="000000"/>
          <w:sz w:val="24"/>
          <w:szCs w:val="24"/>
        </w:rPr>
        <w:t>skais personāls. Skolā strādā 14</w:t>
      </w:r>
      <w:r w:rsidRPr="00CC3CD7">
        <w:rPr>
          <w:rFonts w:ascii="Times New Roman" w:hAnsi="Times New Roman" w:cs="Times New Roman"/>
          <w:color w:val="000000"/>
          <w:sz w:val="24"/>
          <w:szCs w:val="24"/>
        </w:rPr>
        <w:t xml:space="preserve"> pamatskolas izglītības</w:t>
      </w:r>
      <w:r>
        <w:rPr>
          <w:rFonts w:ascii="Times New Roman" w:hAnsi="Times New Roman" w:cs="Times New Roman"/>
          <w:color w:val="000000"/>
          <w:sz w:val="24"/>
          <w:szCs w:val="24"/>
        </w:rPr>
        <w:t xml:space="preserve"> pedagogi</w:t>
      </w:r>
      <w:r w:rsidRPr="00277F36">
        <w:rPr>
          <w:rFonts w:ascii="Times New Roman" w:hAnsi="Times New Roman" w:cs="Times New Roman"/>
          <w:color w:val="000000"/>
          <w:sz w:val="24"/>
          <w:szCs w:val="24"/>
          <w:shd w:val="clear" w:color="auto" w:fill="FFFFFF" w:themeFill="background1"/>
        </w:rPr>
        <w:t xml:space="preserve">, 11 pirmsskolas izglītības pedagogi, divi no tiem mācās augstskolā. Skolas darbinieki savus pienākumus veic atbilstoši amata aprakstam, kas </w:t>
      </w:r>
      <w:r w:rsidRPr="00CC3CD7">
        <w:rPr>
          <w:rFonts w:ascii="Times New Roman" w:hAnsi="Times New Roman" w:cs="Times New Roman"/>
          <w:color w:val="000000"/>
          <w:sz w:val="24"/>
          <w:szCs w:val="24"/>
        </w:rPr>
        <w:t xml:space="preserve">nodrošina visu skolas darba jomu kvalitatīvu funkcionēšanu. </w:t>
      </w:r>
    </w:p>
    <w:p w:rsidR="00A17BAE" w:rsidRPr="00CC3CD7" w:rsidRDefault="00A17BAE" w:rsidP="00A17BAE">
      <w:pPr>
        <w:tabs>
          <w:tab w:val="left" w:pos="720"/>
        </w:tabs>
        <w:jc w:val="both"/>
        <w:rPr>
          <w:rFonts w:ascii="Times New Roman" w:hAnsi="Times New Roman" w:cs="Times New Roman"/>
          <w:color w:val="000000"/>
          <w:sz w:val="24"/>
          <w:szCs w:val="24"/>
        </w:rPr>
      </w:pPr>
      <w:r w:rsidRPr="00CC3CD7">
        <w:rPr>
          <w:rFonts w:ascii="Times New Roman" w:hAnsi="Times New Roman" w:cs="Times New Roman"/>
          <w:color w:val="000000"/>
          <w:sz w:val="24"/>
          <w:szCs w:val="24"/>
        </w:rPr>
        <w:t xml:space="preserve">   </w:t>
      </w:r>
      <w:r w:rsidRPr="00CC3CD7">
        <w:rPr>
          <w:rFonts w:ascii="Times New Roman" w:hAnsi="Times New Roman" w:cs="Times New Roman"/>
          <w:sz w:val="24"/>
          <w:szCs w:val="24"/>
        </w:rPr>
        <w:t xml:space="preserve">Lielākajai daļai pedagogu darba slodze ir optimāla. </w:t>
      </w:r>
      <w:r w:rsidRPr="00CC3CD7">
        <w:rPr>
          <w:rFonts w:ascii="Times New Roman" w:hAnsi="Times New Roman" w:cs="Times New Roman"/>
          <w:color w:val="000000"/>
          <w:sz w:val="24"/>
          <w:szCs w:val="24"/>
        </w:rPr>
        <w:t xml:space="preserve">Pedagogu darba slodzes tiek sadalītas, ievērojot pamatizglītības programmas un darba organizācijas vajadzības, pedagogu pieredzi un kvalifikāciju. Skolas vadība zina katra pedagoga kompetences un stiprās puses. </w:t>
      </w:r>
      <w:r w:rsidRPr="00CC3CD7">
        <w:rPr>
          <w:rFonts w:ascii="Times New Roman" w:hAnsi="Times New Roman" w:cs="Times New Roman"/>
          <w:sz w:val="24"/>
          <w:szCs w:val="24"/>
        </w:rPr>
        <w:t>Tiek ņemts vērā arī pedagoga darba pašvērtējums.</w:t>
      </w:r>
    </w:p>
    <w:p w:rsidR="00A17BAE" w:rsidRPr="00CC3CD7" w:rsidRDefault="00A17BAE" w:rsidP="00A17BAE">
      <w:pPr>
        <w:tabs>
          <w:tab w:val="left" w:pos="720"/>
        </w:tabs>
        <w:jc w:val="both"/>
        <w:rPr>
          <w:rFonts w:ascii="Times New Roman" w:hAnsi="Times New Roman" w:cs="Times New Roman"/>
          <w:color w:val="000000"/>
          <w:sz w:val="24"/>
          <w:szCs w:val="24"/>
        </w:rPr>
      </w:pPr>
      <w:r w:rsidRPr="00CC3CD7">
        <w:rPr>
          <w:rFonts w:ascii="Times New Roman" w:hAnsi="Times New Roman" w:cs="Times New Roman"/>
          <w:color w:val="000000"/>
          <w:sz w:val="24"/>
          <w:szCs w:val="24"/>
        </w:rPr>
        <w:t xml:space="preserve">   Skolā darbojas 2 metodiskās komisijas, kas nodrošina pedagogu iesaistīšanos attīstības plāna īstenošanā, metodiskajā darbā, mācību un audzināšanas darba rezultātu plānošanā un analīzē. </w:t>
      </w:r>
    </w:p>
    <w:p w:rsidR="00A17BAE" w:rsidRPr="00CC3CD7" w:rsidRDefault="00A17BAE" w:rsidP="00A17BAE">
      <w:pPr>
        <w:tabs>
          <w:tab w:val="left" w:pos="720"/>
        </w:tabs>
        <w:jc w:val="both"/>
        <w:rPr>
          <w:rFonts w:ascii="Times New Roman" w:hAnsi="Times New Roman" w:cs="Times New Roman"/>
          <w:color w:val="000000"/>
          <w:sz w:val="24"/>
          <w:szCs w:val="24"/>
        </w:rPr>
      </w:pPr>
      <w:r w:rsidRPr="00CC3CD7">
        <w:rPr>
          <w:rFonts w:ascii="Times New Roman" w:hAnsi="Times New Roman" w:cs="Times New Roman"/>
          <w:color w:val="000000"/>
          <w:sz w:val="24"/>
          <w:szCs w:val="24"/>
        </w:rPr>
        <w:t xml:space="preserve">   </w:t>
      </w:r>
      <w:r w:rsidRPr="00CC3CD7">
        <w:rPr>
          <w:rFonts w:ascii="Times New Roman" w:hAnsi="Times New Roman" w:cs="Times New Roman"/>
          <w:sz w:val="24"/>
          <w:szCs w:val="24"/>
        </w:rPr>
        <w:t>Visiem darbiniekiem ir pieejama precīza informācija par Gardenes pamatskolas vadības darba struktūru, darbību un saviem pienākumiem, tiesībām un atbildības jomām.</w:t>
      </w:r>
    </w:p>
    <w:p w:rsidR="00A17BAE" w:rsidRPr="00CC3CD7" w:rsidRDefault="00A17BAE" w:rsidP="00277F36">
      <w:pPr>
        <w:tabs>
          <w:tab w:val="left" w:pos="720"/>
        </w:tabs>
        <w:jc w:val="both"/>
        <w:rPr>
          <w:rFonts w:ascii="Times New Roman" w:hAnsi="Times New Roman" w:cs="Times New Roman"/>
          <w:color w:val="000000"/>
          <w:sz w:val="24"/>
          <w:szCs w:val="24"/>
        </w:rPr>
      </w:pPr>
      <w:r w:rsidRPr="00CC3CD7">
        <w:rPr>
          <w:rFonts w:ascii="Times New Roman" w:hAnsi="Times New Roman" w:cs="Times New Roman"/>
          <w:color w:val="000000"/>
          <w:sz w:val="24"/>
          <w:szCs w:val="24"/>
        </w:rPr>
        <w:t xml:space="preserve">   </w:t>
      </w:r>
      <w:r w:rsidRPr="00CC3CD7">
        <w:rPr>
          <w:rFonts w:ascii="Times New Roman" w:hAnsi="Times New Roman" w:cs="Times New Roman"/>
          <w:sz w:val="24"/>
          <w:szCs w:val="24"/>
        </w:rPr>
        <w:t xml:space="preserve">Skolas pedagoģiskais personāls ir kvalificēts. Visiem pedagogiem ir augstākā pedagoģiskā izglītība. </w:t>
      </w:r>
      <w:r>
        <w:rPr>
          <w:rFonts w:ascii="Times New Roman" w:hAnsi="Times New Roman" w:cs="Times New Roman"/>
          <w:sz w:val="24"/>
          <w:szCs w:val="24"/>
        </w:rPr>
        <w:t>Gardenes pamatskolā ir nepieciešamie personāla resursi</w:t>
      </w:r>
      <w:r w:rsidRPr="00CC3CD7">
        <w:rPr>
          <w:rFonts w:ascii="Times New Roman" w:hAnsi="Times New Roman" w:cs="Times New Roman"/>
          <w:sz w:val="24"/>
          <w:szCs w:val="24"/>
        </w:rPr>
        <w:t xml:space="preserve"> izglītības programmas īstenošanai, tiek piesaistīts atbalsta personāls – logopēds, medmāsa</w:t>
      </w:r>
      <w:r>
        <w:rPr>
          <w:rFonts w:ascii="Times New Roman" w:hAnsi="Times New Roman" w:cs="Times New Roman"/>
          <w:sz w:val="24"/>
          <w:szCs w:val="24"/>
        </w:rPr>
        <w:t xml:space="preserve">, psihologs, </w:t>
      </w:r>
      <w:r w:rsidRPr="00277F36">
        <w:rPr>
          <w:rFonts w:ascii="Times New Roman" w:hAnsi="Times New Roman" w:cs="Times New Roman"/>
          <w:sz w:val="24"/>
          <w:szCs w:val="24"/>
        </w:rPr>
        <w:t>pedagoga palīgs.</w:t>
      </w:r>
    </w:p>
    <w:p w:rsidR="00A17BAE" w:rsidRPr="00CC3CD7" w:rsidRDefault="00A17BAE" w:rsidP="00A17BAE">
      <w:pPr>
        <w:tabs>
          <w:tab w:val="left" w:pos="720"/>
        </w:tabs>
        <w:jc w:val="both"/>
        <w:rPr>
          <w:rFonts w:ascii="Times New Roman" w:hAnsi="Times New Roman" w:cs="Times New Roman"/>
          <w:color w:val="000000"/>
          <w:sz w:val="24"/>
          <w:szCs w:val="24"/>
        </w:rPr>
      </w:pPr>
      <w:r w:rsidRPr="00CC3CD7">
        <w:rPr>
          <w:rFonts w:ascii="Times New Roman" w:hAnsi="Times New Roman" w:cs="Times New Roman"/>
          <w:color w:val="000000"/>
          <w:sz w:val="24"/>
          <w:szCs w:val="24"/>
        </w:rPr>
        <w:t xml:space="preserve">   </w:t>
      </w:r>
      <w:r w:rsidRPr="00CC3CD7">
        <w:rPr>
          <w:rFonts w:ascii="Times New Roman" w:hAnsi="Times New Roman" w:cs="Times New Roman"/>
          <w:sz w:val="24"/>
          <w:szCs w:val="24"/>
        </w:rPr>
        <w:t>Pedagogi, ja tas ir nepieciešams, sadarbojas ar Dobeles novada Sociālo dienestu, pirmsskolas</w:t>
      </w:r>
      <w:r>
        <w:rPr>
          <w:rFonts w:ascii="Times New Roman" w:hAnsi="Times New Roman" w:cs="Times New Roman"/>
          <w:sz w:val="24"/>
          <w:szCs w:val="24"/>
        </w:rPr>
        <w:t xml:space="preserve"> un sākumskolas</w:t>
      </w:r>
      <w:r w:rsidRPr="00CC3CD7">
        <w:rPr>
          <w:rFonts w:ascii="Times New Roman" w:hAnsi="Times New Roman" w:cs="Times New Roman"/>
          <w:sz w:val="24"/>
          <w:szCs w:val="24"/>
        </w:rPr>
        <w:t xml:space="preserve"> pedagogi cieši sadarbojas ar logopēdi.</w:t>
      </w:r>
    </w:p>
    <w:p w:rsidR="00A17BAE" w:rsidRPr="00CC3CD7" w:rsidRDefault="00A17BAE" w:rsidP="00A17BAE">
      <w:pPr>
        <w:tabs>
          <w:tab w:val="left" w:pos="720"/>
        </w:tabs>
        <w:jc w:val="both"/>
        <w:rPr>
          <w:rFonts w:ascii="Times New Roman" w:hAnsi="Times New Roman" w:cs="Times New Roman"/>
          <w:color w:val="000000"/>
          <w:sz w:val="24"/>
          <w:szCs w:val="24"/>
        </w:rPr>
      </w:pPr>
      <w:r w:rsidRPr="00CC3CD7">
        <w:rPr>
          <w:rFonts w:ascii="Times New Roman" w:hAnsi="Times New Roman" w:cs="Times New Roman"/>
          <w:color w:val="000000"/>
          <w:sz w:val="24"/>
          <w:szCs w:val="24"/>
        </w:rPr>
        <w:t xml:space="preserve">   </w:t>
      </w:r>
      <w:r w:rsidRPr="00CC3CD7">
        <w:rPr>
          <w:rFonts w:ascii="Times New Roman" w:hAnsi="Times New Roman" w:cs="Times New Roman"/>
          <w:sz w:val="24"/>
          <w:szCs w:val="24"/>
        </w:rPr>
        <w:t>Skolā ir normatīvajos dokumentos noteiktai kārtībai atbilstošs klašu piepildījums un sadalījums ( 1. – 9. klašu posmā – 9 klases ).</w:t>
      </w:r>
    </w:p>
    <w:p w:rsidR="00A17BAE" w:rsidRPr="00CC3CD7" w:rsidRDefault="00A17BAE" w:rsidP="00A17BAE">
      <w:pPr>
        <w:tabs>
          <w:tab w:val="left" w:pos="720"/>
        </w:tabs>
        <w:jc w:val="both"/>
        <w:rPr>
          <w:rFonts w:ascii="Times New Roman" w:hAnsi="Times New Roman" w:cs="Times New Roman"/>
          <w:color w:val="000000"/>
          <w:sz w:val="24"/>
          <w:szCs w:val="24"/>
        </w:rPr>
      </w:pPr>
      <w:r w:rsidRPr="00CC3CD7">
        <w:rPr>
          <w:rFonts w:ascii="Times New Roman" w:hAnsi="Times New Roman" w:cs="Times New Roman"/>
          <w:color w:val="000000"/>
          <w:sz w:val="24"/>
          <w:szCs w:val="24"/>
        </w:rPr>
        <w:t xml:space="preserve">   </w:t>
      </w:r>
      <w:r w:rsidRPr="00CC3CD7">
        <w:rPr>
          <w:rFonts w:ascii="Times New Roman" w:hAnsi="Times New Roman" w:cs="Times New Roman"/>
          <w:sz w:val="24"/>
          <w:szCs w:val="24"/>
        </w:rPr>
        <w:t xml:space="preserve">Skola savlaicīgi plāno nepieciešamos personāla resursus un to izmaiņas. </w:t>
      </w:r>
    </w:p>
    <w:p w:rsidR="00A17BAE" w:rsidRPr="00CC3CD7" w:rsidRDefault="00A17BAE" w:rsidP="00A17BAE">
      <w:pPr>
        <w:jc w:val="both"/>
        <w:rPr>
          <w:rFonts w:ascii="Times New Roman" w:hAnsi="Times New Roman" w:cs="Times New Roman"/>
          <w:sz w:val="24"/>
          <w:szCs w:val="24"/>
        </w:rPr>
      </w:pPr>
      <w:r w:rsidRPr="00CC3CD7">
        <w:rPr>
          <w:rFonts w:ascii="Times New Roman" w:hAnsi="Times New Roman" w:cs="Times New Roman"/>
          <w:sz w:val="24"/>
          <w:szCs w:val="24"/>
        </w:rPr>
        <w:t xml:space="preserve">   Pedagogi izstrādā metodiskos materiālus stundām, rāda atklātās nodarbības, dalās pieredzē.</w:t>
      </w:r>
    </w:p>
    <w:p w:rsidR="00A17BAE" w:rsidRDefault="00A17BAE" w:rsidP="00A17BAE">
      <w:pPr>
        <w:jc w:val="both"/>
        <w:rPr>
          <w:rFonts w:ascii="Times New Roman" w:hAnsi="Times New Roman" w:cs="Times New Roman"/>
          <w:sz w:val="24"/>
          <w:szCs w:val="24"/>
        </w:rPr>
      </w:pPr>
      <w:r w:rsidRPr="00CC3CD7">
        <w:rPr>
          <w:rFonts w:ascii="Times New Roman" w:hAnsi="Times New Roman" w:cs="Times New Roman"/>
          <w:sz w:val="24"/>
          <w:szCs w:val="24"/>
        </w:rPr>
        <w:lastRenderedPageBreak/>
        <w:t xml:space="preserve">   </w:t>
      </w:r>
      <w:r w:rsidRPr="00CC3CD7">
        <w:rPr>
          <w:rFonts w:ascii="Times New Roman" w:hAnsi="Times New Roman" w:cs="Times New Roman"/>
          <w:color w:val="000000"/>
          <w:sz w:val="24"/>
          <w:szCs w:val="24"/>
        </w:rPr>
        <w:t xml:space="preserve">Skola veicina pedagoģiskā personāla tālākizglītību atbilstoši pamatizglītības programmas īstenošanas vajadzībām un skolas attīstības plāna prioritātēm. Pedagogi dalās pieredzē ar kursos gūtajām atziņām un informāciju metodisko komisiju sēdēs. </w:t>
      </w:r>
      <w:r w:rsidRPr="00CC3CD7">
        <w:rPr>
          <w:rFonts w:ascii="Times New Roman" w:hAnsi="Times New Roman" w:cs="Times New Roman"/>
          <w:sz w:val="24"/>
          <w:szCs w:val="24"/>
        </w:rPr>
        <w:t>Tālākizglītības vajadzību apzināšanu veic direktores vietniece izglītības jomā. Direktore un direktores vietniece izglītības jomā savlaicīgi informē par iespējamiem pedagogu profesionālās kompetences pilnveides kursiem, semināriem, konferencēm, rada iespēju tos apmeklēt. Pedagogi apmeklē kursus un seminārus pēc nepieciešamības vai</w:t>
      </w:r>
      <w:r>
        <w:rPr>
          <w:rFonts w:ascii="Times New Roman" w:hAnsi="Times New Roman" w:cs="Times New Roman"/>
          <w:sz w:val="24"/>
          <w:szCs w:val="24"/>
        </w:rPr>
        <w:t xml:space="preserve"> arī saskaņā ar plānojumu, ko iz</w:t>
      </w:r>
      <w:r w:rsidRPr="00CC3CD7">
        <w:rPr>
          <w:rFonts w:ascii="Times New Roman" w:hAnsi="Times New Roman" w:cs="Times New Roman"/>
          <w:sz w:val="24"/>
          <w:szCs w:val="24"/>
        </w:rPr>
        <w:t>sūta novada Izglītības pārvalde.</w:t>
      </w:r>
    </w:p>
    <w:p w:rsidR="00A17BAE" w:rsidRDefault="00A17BAE" w:rsidP="00A17BAE">
      <w:pPr>
        <w:jc w:val="both"/>
        <w:rPr>
          <w:rFonts w:ascii="Times New Roman" w:hAnsi="Times New Roman" w:cs="Times New Roman"/>
          <w:sz w:val="24"/>
          <w:szCs w:val="24"/>
        </w:rPr>
      </w:pPr>
      <w:r>
        <w:rPr>
          <w:rFonts w:ascii="Times New Roman" w:hAnsi="Times New Roman" w:cs="Times New Roman"/>
          <w:sz w:val="24"/>
          <w:szCs w:val="24"/>
        </w:rPr>
        <w:t xml:space="preserve">   Reizi gadā </w:t>
      </w:r>
      <w:r w:rsidRPr="009E707D">
        <w:rPr>
          <w:rFonts w:ascii="Times New Roman" w:hAnsi="Times New Roman" w:cs="Times New Roman"/>
          <w:sz w:val="24"/>
          <w:szCs w:val="24"/>
        </w:rPr>
        <w:t xml:space="preserve">Sodu reģistrā </w:t>
      </w:r>
      <w:r>
        <w:rPr>
          <w:rFonts w:ascii="Times New Roman" w:hAnsi="Times New Roman" w:cs="Times New Roman"/>
          <w:sz w:val="24"/>
          <w:szCs w:val="24"/>
        </w:rPr>
        <w:t xml:space="preserve">tiek pārbaudīta informācija </w:t>
      </w:r>
      <w:r w:rsidRPr="009E707D">
        <w:rPr>
          <w:rFonts w:ascii="Times New Roman" w:hAnsi="Times New Roman" w:cs="Times New Roman"/>
          <w:sz w:val="24"/>
          <w:szCs w:val="24"/>
        </w:rPr>
        <w:t xml:space="preserve">par izglītības iestādes personāla sodāmību. </w:t>
      </w:r>
    </w:p>
    <w:p w:rsidR="00A17BAE" w:rsidRPr="009E707D" w:rsidRDefault="00A17BAE" w:rsidP="00A17BAE">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Pr>
          <w:rFonts w:ascii="Times New Roman" w:hAnsi="Times New Roman" w:cs="Times New Roman"/>
          <w:sz w:val="24"/>
          <w:szCs w:val="24"/>
        </w:rPr>
        <w:t>Skolā pie lietvedības sekretāres</w:t>
      </w:r>
      <w:r w:rsidRPr="00CC3CD7">
        <w:rPr>
          <w:rFonts w:ascii="Times New Roman" w:hAnsi="Times New Roman" w:cs="Times New Roman"/>
          <w:sz w:val="24"/>
          <w:szCs w:val="24"/>
        </w:rPr>
        <w:t xml:space="preserve"> glabājas dokumentāla informācija par katra pedagoga tālā</w:t>
      </w:r>
      <w:r>
        <w:rPr>
          <w:rFonts w:ascii="Times New Roman" w:hAnsi="Times New Roman" w:cs="Times New Roman"/>
          <w:sz w:val="24"/>
          <w:szCs w:val="24"/>
        </w:rPr>
        <w:t>kizglītības aktivitātēm,</w:t>
      </w:r>
      <w:r w:rsidRPr="009E707D">
        <w:t xml:space="preserve"> </w:t>
      </w:r>
      <w:r w:rsidRPr="009E707D">
        <w:rPr>
          <w:rFonts w:ascii="Times New Roman" w:hAnsi="Times New Roman" w:cs="Times New Roman"/>
          <w:sz w:val="24"/>
          <w:szCs w:val="24"/>
        </w:rPr>
        <w:t xml:space="preserve">kā arī </w:t>
      </w:r>
      <w:r>
        <w:rPr>
          <w:rFonts w:ascii="Times New Roman" w:hAnsi="Times New Roman" w:cs="Times New Roman"/>
          <w:sz w:val="24"/>
          <w:szCs w:val="24"/>
        </w:rPr>
        <w:t>ir ievadīti</w:t>
      </w:r>
      <w:r w:rsidRPr="009E707D">
        <w:rPr>
          <w:rFonts w:ascii="Times New Roman" w:hAnsi="Times New Roman" w:cs="Times New Roman"/>
          <w:sz w:val="24"/>
          <w:szCs w:val="24"/>
        </w:rPr>
        <w:t xml:space="preserve"> dati Valsts izglītības informācijas sistēmā</w:t>
      </w:r>
      <w:r>
        <w:rPr>
          <w:rFonts w:ascii="Times New Roman" w:hAnsi="Times New Roman" w:cs="Times New Roman"/>
          <w:sz w:val="24"/>
          <w:szCs w:val="24"/>
        </w:rPr>
        <w:t>.</w:t>
      </w:r>
    </w:p>
    <w:p w:rsidR="00A17BAE" w:rsidRPr="00CC3CD7" w:rsidRDefault="00A17BAE" w:rsidP="00A17BAE">
      <w:pPr>
        <w:jc w:val="both"/>
        <w:rPr>
          <w:rFonts w:ascii="Times New Roman" w:hAnsi="Times New Roman" w:cs="Times New Roman"/>
          <w:sz w:val="24"/>
          <w:szCs w:val="24"/>
        </w:rPr>
      </w:pPr>
      <w:r w:rsidRPr="00CC3CD7">
        <w:rPr>
          <w:rFonts w:ascii="Times New Roman" w:hAnsi="Times New Roman" w:cs="Times New Roman"/>
          <w:sz w:val="24"/>
          <w:szCs w:val="24"/>
        </w:rPr>
        <w:t xml:space="preserve">   Mācību gada beigās, izvērtējot skolas darba plāna izpildi, pedagogi veic sava darba pašvērtējumu.</w:t>
      </w:r>
    </w:p>
    <w:p w:rsidR="00A17BAE" w:rsidRPr="00277F36" w:rsidRDefault="00A17BAE" w:rsidP="00A17BAE">
      <w:pPr>
        <w:jc w:val="both"/>
        <w:rPr>
          <w:rFonts w:ascii="Times New Roman" w:hAnsi="Times New Roman" w:cs="Times New Roman"/>
          <w:b/>
          <w:i/>
          <w:color w:val="000000"/>
          <w:sz w:val="24"/>
          <w:szCs w:val="24"/>
        </w:rPr>
      </w:pPr>
      <w:r w:rsidRPr="00277F36">
        <w:rPr>
          <w:rStyle w:val="Emphasis"/>
          <w:rFonts w:ascii="Times New Roman" w:hAnsi="Times New Roman" w:cs="Times New Roman"/>
          <w:b/>
          <w:i w:val="0"/>
          <w:color w:val="000000"/>
          <w:sz w:val="24"/>
          <w:szCs w:val="24"/>
        </w:rPr>
        <w:t>Stiprās puses</w:t>
      </w:r>
      <w:r w:rsidRPr="00277F36">
        <w:rPr>
          <w:rFonts w:ascii="Times New Roman" w:hAnsi="Times New Roman" w:cs="Times New Roman"/>
          <w:b/>
          <w:i/>
          <w:color w:val="000000"/>
          <w:sz w:val="24"/>
          <w:szCs w:val="24"/>
        </w:rPr>
        <w:t xml:space="preserve"> </w:t>
      </w:r>
    </w:p>
    <w:p w:rsidR="00A17BAE" w:rsidRPr="00CC3CD7" w:rsidRDefault="00A17BAE" w:rsidP="00A17BAE">
      <w:pPr>
        <w:pStyle w:val="ListParagraph"/>
        <w:numPr>
          <w:ilvl w:val="0"/>
          <w:numId w:val="24"/>
        </w:numPr>
        <w:tabs>
          <w:tab w:val="left" w:pos="720"/>
        </w:tabs>
        <w:jc w:val="both"/>
        <w:rPr>
          <w:rFonts w:ascii="Times New Roman" w:hAnsi="Times New Roman" w:cs="Times New Roman"/>
          <w:color w:val="000000"/>
          <w:sz w:val="24"/>
          <w:szCs w:val="24"/>
        </w:rPr>
      </w:pPr>
      <w:r w:rsidRPr="00CC3CD7">
        <w:rPr>
          <w:rFonts w:ascii="Times New Roman" w:hAnsi="Times New Roman" w:cs="Times New Roman"/>
          <w:color w:val="000000"/>
          <w:sz w:val="24"/>
          <w:szCs w:val="24"/>
        </w:rPr>
        <w:t xml:space="preserve">Skola nodrošināta ar kvalificētu un pieredzes bagātu pedagoģisko personālu. </w:t>
      </w:r>
    </w:p>
    <w:p w:rsidR="00A17BAE" w:rsidRPr="00CC3CD7" w:rsidRDefault="00A17BAE" w:rsidP="00A17BAE">
      <w:pPr>
        <w:pStyle w:val="ListParagraph"/>
        <w:numPr>
          <w:ilvl w:val="0"/>
          <w:numId w:val="24"/>
        </w:numPr>
        <w:jc w:val="both"/>
        <w:rPr>
          <w:rFonts w:ascii="Times New Roman" w:hAnsi="Times New Roman" w:cs="Times New Roman"/>
          <w:color w:val="000000"/>
          <w:sz w:val="24"/>
          <w:szCs w:val="24"/>
        </w:rPr>
      </w:pPr>
      <w:r w:rsidRPr="00CC3CD7">
        <w:rPr>
          <w:rFonts w:ascii="Times New Roman" w:hAnsi="Times New Roman" w:cs="Times New Roman"/>
          <w:color w:val="000000"/>
          <w:sz w:val="24"/>
          <w:szCs w:val="24"/>
        </w:rPr>
        <w:t xml:space="preserve">Visiem pedagogiem ir atbilstoša tālākizglītība, kas nepieciešama pamatizglītības programmas īstenošanai. </w:t>
      </w:r>
    </w:p>
    <w:p w:rsidR="00A17BAE" w:rsidRPr="00277F36" w:rsidRDefault="00A17BAE" w:rsidP="00A17BAE">
      <w:pPr>
        <w:jc w:val="both"/>
        <w:rPr>
          <w:rFonts w:ascii="Times New Roman" w:hAnsi="Times New Roman" w:cs="Times New Roman"/>
          <w:b/>
          <w:i/>
          <w:color w:val="000000"/>
          <w:sz w:val="24"/>
          <w:szCs w:val="24"/>
        </w:rPr>
      </w:pPr>
      <w:r w:rsidRPr="00277F36">
        <w:rPr>
          <w:rStyle w:val="Emphasis"/>
          <w:rFonts w:ascii="Times New Roman" w:hAnsi="Times New Roman" w:cs="Times New Roman"/>
          <w:b/>
          <w:i w:val="0"/>
          <w:color w:val="000000"/>
          <w:sz w:val="24"/>
          <w:szCs w:val="24"/>
        </w:rPr>
        <w:t>Turpmākās attīstības vajadzības</w:t>
      </w:r>
      <w:r w:rsidRPr="00277F36">
        <w:rPr>
          <w:rFonts w:ascii="Times New Roman" w:hAnsi="Times New Roman" w:cs="Times New Roman"/>
          <w:b/>
          <w:i/>
          <w:color w:val="000000"/>
          <w:sz w:val="24"/>
          <w:szCs w:val="24"/>
        </w:rPr>
        <w:t xml:space="preserve"> </w:t>
      </w:r>
    </w:p>
    <w:p w:rsidR="00A17BAE" w:rsidRPr="00CC3CD7" w:rsidRDefault="00A17BAE" w:rsidP="00A17BAE">
      <w:pPr>
        <w:pStyle w:val="ListParagraph"/>
        <w:numPr>
          <w:ilvl w:val="0"/>
          <w:numId w:val="27"/>
        </w:numPr>
        <w:jc w:val="both"/>
        <w:rPr>
          <w:rFonts w:ascii="Times New Roman" w:hAnsi="Times New Roman" w:cs="Times New Roman"/>
          <w:color w:val="000000"/>
          <w:sz w:val="24"/>
          <w:szCs w:val="24"/>
        </w:rPr>
      </w:pPr>
      <w:r w:rsidRPr="00CC3CD7">
        <w:rPr>
          <w:rFonts w:ascii="Times New Roman" w:hAnsi="Times New Roman" w:cs="Times New Roman"/>
          <w:color w:val="000000"/>
          <w:sz w:val="24"/>
          <w:szCs w:val="24"/>
        </w:rPr>
        <w:t>Veicināt pedagogu iesaistīšanos projektos.</w:t>
      </w:r>
    </w:p>
    <w:p w:rsidR="00A17BAE" w:rsidRPr="00544FDA" w:rsidRDefault="00A17BAE" w:rsidP="00A17BAE">
      <w:pPr>
        <w:pStyle w:val="ListParagraph"/>
        <w:ind w:right="-58"/>
        <w:jc w:val="right"/>
        <w:rPr>
          <w:rFonts w:ascii="Times New Roman" w:hAnsi="Times New Roman" w:cs="Times New Roman"/>
          <w:sz w:val="24"/>
          <w:szCs w:val="24"/>
        </w:rPr>
      </w:pPr>
      <w:r w:rsidRPr="00544FDA">
        <w:rPr>
          <w:rFonts w:ascii="Times New Roman" w:hAnsi="Times New Roman" w:cs="Times New Roman"/>
          <w:b/>
          <w:sz w:val="24"/>
          <w:szCs w:val="24"/>
        </w:rPr>
        <w:t>Kvalitātes vērtējuma līmenis: Ļoti labi</w:t>
      </w:r>
    </w:p>
    <w:p w:rsidR="00DD0DC5" w:rsidRPr="00544FDA" w:rsidRDefault="00DD0DC5" w:rsidP="00311FD8">
      <w:pPr>
        <w:tabs>
          <w:tab w:val="left" w:pos="720"/>
        </w:tabs>
        <w:jc w:val="center"/>
        <w:rPr>
          <w:rFonts w:ascii="Times New Roman" w:hAnsi="Times New Roman" w:cs="Times New Roman"/>
          <w:sz w:val="24"/>
          <w:szCs w:val="24"/>
        </w:rPr>
      </w:pPr>
    </w:p>
    <w:p w:rsidR="00DD0DC5" w:rsidRPr="00CC3CD7" w:rsidRDefault="00DD0DC5" w:rsidP="00311FD8">
      <w:pPr>
        <w:jc w:val="center"/>
        <w:rPr>
          <w:rFonts w:ascii="Times New Roman" w:hAnsi="Times New Roman" w:cs="Times New Roman"/>
          <w:b/>
          <w:sz w:val="24"/>
          <w:szCs w:val="24"/>
        </w:rPr>
      </w:pPr>
      <w:r w:rsidRPr="00CC3CD7">
        <w:rPr>
          <w:rFonts w:ascii="Times New Roman" w:hAnsi="Times New Roman" w:cs="Times New Roman"/>
          <w:b/>
          <w:sz w:val="24"/>
          <w:szCs w:val="24"/>
        </w:rPr>
        <w:t xml:space="preserve">10. </w:t>
      </w:r>
      <w:r>
        <w:rPr>
          <w:rFonts w:ascii="Times New Roman" w:hAnsi="Times New Roman" w:cs="Times New Roman"/>
          <w:b/>
          <w:sz w:val="24"/>
          <w:szCs w:val="24"/>
        </w:rPr>
        <w:t>Izglītības i</w:t>
      </w:r>
      <w:r w:rsidRPr="00CC3CD7">
        <w:rPr>
          <w:rFonts w:ascii="Times New Roman" w:hAnsi="Times New Roman" w:cs="Times New Roman"/>
          <w:b/>
          <w:sz w:val="24"/>
          <w:szCs w:val="24"/>
        </w:rPr>
        <w:t>estādes darba organizācija, vadība un kvalitātes nodrošināšana</w:t>
      </w:r>
    </w:p>
    <w:p w:rsidR="00DD0DC5" w:rsidRPr="00CC3CD7" w:rsidRDefault="00DD0DC5" w:rsidP="00311FD8">
      <w:pPr>
        <w:jc w:val="center"/>
        <w:rPr>
          <w:rFonts w:ascii="Times New Roman" w:hAnsi="Times New Roman" w:cs="Times New Roman"/>
          <w:b/>
          <w:sz w:val="24"/>
          <w:szCs w:val="24"/>
        </w:rPr>
      </w:pPr>
      <w:r w:rsidRPr="00CC3CD7">
        <w:rPr>
          <w:rFonts w:ascii="Times New Roman" w:hAnsi="Times New Roman" w:cs="Times New Roman"/>
          <w:b/>
          <w:sz w:val="24"/>
          <w:szCs w:val="24"/>
        </w:rPr>
        <w:t xml:space="preserve">10.1. </w:t>
      </w:r>
      <w:r>
        <w:rPr>
          <w:rFonts w:ascii="Times New Roman" w:hAnsi="Times New Roman" w:cs="Times New Roman"/>
          <w:b/>
          <w:sz w:val="24"/>
          <w:szCs w:val="24"/>
        </w:rPr>
        <w:t>Izglītības i</w:t>
      </w:r>
      <w:r w:rsidRPr="00CC3CD7">
        <w:rPr>
          <w:rFonts w:ascii="Times New Roman" w:hAnsi="Times New Roman" w:cs="Times New Roman"/>
          <w:b/>
          <w:sz w:val="24"/>
          <w:szCs w:val="24"/>
        </w:rPr>
        <w:t>estādes darba pašvērtēšana un attīstības plānošana</w:t>
      </w:r>
    </w:p>
    <w:p w:rsidR="00277F36" w:rsidRPr="00CC3CD7" w:rsidRDefault="00DD0DC5" w:rsidP="00311FD8">
      <w:pPr>
        <w:jc w:val="both"/>
        <w:rPr>
          <w:rFonts w:ascii="Times New Roman" w:hAnsi="Times New Roman" w:cs="Times New Roman"/>
          <w:sz w:val="24"/>
          <w:szCs w:val="24"/>
        </w:rPr>
      </w:pPr>
      <w:r w:rsidRPr="00CC3CD7">
        <w:rPr>
          <w:rFonts w:ascii="Times New Roman" w:hAnsi="Times New Roman" w:cs="Times New Roman"/>
          <w:sz w:val="24"/>
          <w:szCs w:val="24"/>
        </w:rPr>
        <w:t xml:space="preserve">   </w:t>
      </w:r>
      <w:r w:rsidR="00277F36" w:rsidRPr="00CC3CD7">
        <w:rPr>
          <w:rFonts w:ascii="Times New Roman" w:hAnsi="Times New Roman" w:cs="Times New Roman"/>
          <w:sz w:val="24"/>
          <w:szCs w:val="24"/>
        </w:rPr>
        <w:t xml:space="preserve">   Skolas vadība organizē un īsteno pārraudzību un vērtēšanu visās skolas darba jomās. Informācijas  uzkrāšana notiek  mācību gada laikā, atbilstoši skolas izvirzītajiem uzdevumiem un noteiktajām prioritātēm. Katru gadu tiek izstrādāts iekšējās kontroles plāns  noteikto jautājumu pārraud</w:t>
      </w:r>
      <w:r w:rsidR="00277F36">
        <w:rPr>
          <w:rFonts w:ascii="Times New Roman" w:hAnsi="Times New Roman" w:cs="Times New Roman"/>
          <w:sz w:val="24"/>
          <w:szCs w:val="24"/>
        </w:rPr>
        <w:t>zīšanā un atbalsta sniegšanā. Aplūkojamie</w:t>
      </w:r>
      <w:r w:rsidR="00277F36" w:rsidRPr="00CC3CD7">
        <w:rPr>
          <w:rFonts w:ascii="Times New Roman" w:hAnsi="Times New Roman" w:cs="Times New Roman"/>
          <w:sz w:val="24"/>
          <w:szCs w:val="24"/>
        </w:rPr>
        <w:t xml:space="preserve"> jautājumi tiek izvērtēti skolas vadības un metodisko komisiju sanāksmēs, kā arī  Skolas padomes sanāksmēs. </w:t>
      </w:r>
    </w:p>
    <w:p w:rsidR="00277F36" w:rsidRPr="00277F36" w:rsidRDefault="00277F36" w:rsidP="00311FD8">
      <w:pPr>
        <w:jc w:val="both"/>
        <w:rPr>
          <w:rFonts w:ascii="Times New Roman" w:hAnsi="Times New Roman" w:cs="Times New Roman"/>
          <w:sz w:val="24"/>
          <w:szCs w:val="24"/>
        </w:rPr>
      </w:pPr>
      <w:r w:rsidRPr="00CC3CD7">
        <w:rPr>
          <w:rFonts w:ascii="Times New Roman" w:hAnsi="Times New Roman" w:cs="Times New Roman"/>
          <w:sz w:val="24"/>
          <w:szCs w:val="24"/>
        </w:rPr>
        <w:t xml:space="preserve">   Skolas darba izvērtēšanā iesaistās izglītojamie, pedagogi, vecāki, skol</w:t>
      </w:r>
      <w:r>
        <w:rPr>
          <w:rFonts w:ascii="Times New Roman" w:hAnsi="Times New Roman" w:cs="Times New Roman"/>
          <w:sz w:val="24"/>
          <w:szCs w:val="24"/>
        </w:rPr>
        <w:t xml:space="preserve">as tehniskie </w:t>
      </w:r>
      <w:r w:rsidRPr="00277F36">
        <w:rPr>
          <w:rFonts w:ascii="Times New Roman" w:hAnsi="Times New Roman" w:cs="Times New Roman"/>
          <w:sz w:val="24"/>
          <w:szCs w:val="24"/>
        </w:rPr>
        <w:t>darbinieki. Katrs skolotājs veic sava darba pašvērtējumu mācību gada noslēgumā, iekļaujot arī tēmas par klases audzināšanu. Mācību gada noslēgumā direktore rīko individuālas sarunas ar pedagogiem par attiecīgā perioda darba veiksmēm, uzlabojamām lietām, priekšlikumiem skolas darba uzlabošanai.</w:t>
      </w:r>
    </w:p>
    <w:p w:rsidR="00277F36" w:rsidRDefault="00277F36" w:rsidP="00311FD8">
      <w:pPr>
        <w:jc w:val="both"/>
        <w:rPr>
          <w:rFonts w:ascii="Times New Roman" w:hAnsi="Times New Roman" w:cs="Times New Roman"/>
          <w:sz w:val="24"/>
          <w:szCs w:val="24"/>
        </w:rPr>
      </w:pPr>
      <w:r w:rsidRPr="00CC3CD7">
        <w:rPr>
          <w:rFonts w:ascii="Times New Roman" w:hAnsi="Times New Roman" w:cs="Times New Roman"/>
          <w:sz w:val="24"/>
          <w:szCs w:val="24"/>
        </w:rPr>
        <w:lastRenderedPageBreak/>
        <w:t xml:space="preserve">   </w:t>
      </w:r>
      <w:r>
        <w:rPr>
          <w:rFonts w:ascii="Times New Roman" w:hAnsi="Times New Roman" w:cs="Times New Roman"/>
          <w:sz w:val="24"/>
          <w:szCs w:val="24"/>
        </w:rPr>
        <w:t>Veicot skolas darba p</w:t>
      </w:r>
      <w:r w:rsidRPr="00CC3CD7">
        <w:rPr>
          <w:rFonts w:ascii="Times New Roman" w:hAnsi="Times New Roman" w:cs="Times New Roman"/>
          <w:sz w:val="24"/>
          <w:szCs w:val="24"/>
        </w:rPr>
        <w:t>a</w:t>
      </w:r>
      <w:r>
        <w:rPr>
          <w:rFonts w:ascii="Times New Roman" w:hAnsi="Times New Roman" w:cs="Times New Roman"/>
          <w:sz w:val="24"/>
          <w:szCs w:val="24"/>
        </w:rPr>
        <w:t>švērtējumu, ir notikusi</w:t>
      </w:r>
      <w:r w:rsidRPr="00CC3CD7">
        <w:rPr>
          <w:rFonts w:ascii="Times New Roman" w:hAnsi="Times New Roman" w:cs="Times New Roman"/>
          <w:sz w:val="24"/>
          <w:szCs w:val="24"/>
        </w:rPr>
        <w:t xml:space="preserve"> dokumentu izpēte, iegūta informācija no sarunām un stundu vērojumiem.  </w:t>
      </w:r>
      <w:r>
        <w:t xml:space="preserve">Ir veikta </w:t>
      </w:r>
      <w:r>
        <w:rPr>
          <w:rFonts w:ascii="Times New Roman" w:hAnsi="Times New Roman" w:cs="Times New Roman"/>
          <w:sz w:val="24"/>
          <w:szCs w:val="24"/>
        </w:rPr>
        <w:t>pedagogu anketēšana</w:t>
      </w:r>
      <w:r w:rsidRPr="00CC3CD7">
        <w:rPr>
          <w:rFonts w:ascii="Times New Roman" w:hAnsi="Times New Roman" w:cs="Times New Roman"/>
          <w:sz w:val="24"/>
          <w:szCs w:val="24"/>
        </w:rPr>
        <w:t xml:space="preserve"> par aktuāliem skolas ikdienas jautājumiem</w:t>
      </w:r>
      <w:r>
        <w:rPr>
          <w:rFonts w:ascii="Times New Roman" w:hAnsi="Times New Roman" w:cs="Times New Roman"/>
          <w:sz w:val="24"/>
          <w:szCs w:val="24"/>
        </w:rPr>
        <w:t>.</w:t>
      </w:r>
      <w:r>
        <w:t xml:space="preserve"> </w:t>
      </w:r>
      <w:r w:rsidRPr="00CC3CD7">
        <w:rPr>
          <w:rFonts w:ascii="Times New Roman" w:hAnsi="Times New Roman" w:cs="Times New Roman"/>
          <w:sz w:val="24"/>
          <w:szCs w:val="24"/>
        </w:rPr>
        <w:t xml:space="preserve">Skolas pedagogi ir izvērtējuši skolas darba stiprās puses un attīstības iespējas. </w:t>
      </w:r>
    </w:p>
    <w:p w:rsidR="00277F36" w:rsidRPr="00277F36" w:rsidRDefault="00277F36" w:rsidP="00311FD8">
      <w:pPr>
        <w:jc w:val="both"/>
        <w:rPr>
          <w:rFonts w:ascii="Times New Roman" w:hAnsi="Times New Roman" w:cs="Times New Roman"/>
          <w:sz w:val="24"/>
          <w:szCs w:val="24"/>
        </w:rPr>
      </w:pPr>
      <w:r>
        <w:rPr>
          <w:rFonts w:ascii="Times New Roman" w:hAnsi="Times New Roman" w:cs="Times New Roman"/>
          <w:sz w:val="24"/>
          <w:szCs w:val="24"/>
        </w:rPr>
        <w:t xml:space="preserve">  </w:t>
      </w:r>
      <w:r w:rsidRPr="00277F36">
        <w:rPr>
          <w:rFonts w:ascii="Times New Roman" w:hAnsi="Times New Roman" w:cs="Times New Roman"/>
          <w:sz w:val="24"/>
          <w:szCs w:val="24"/>
        </w:rPr>
        <w:t xml:space="preserve">Izglītības iestādes pašvērtējuma ziņojums ir publiskots skolas mājas lapā </w:t>
      </w:r>
      <w:hyperlink r:id="rId32" w:history="1">
        <w:r w:rsidRPr="00277F36">
          <w:rPr>
            <w:rStyle w:val="Hyperlink"/>
            <w:rFonts w:ascii="Times New Roman" w:hAnsi="Times New Roman" w:cs="Times New Roman"/>
            <w:sz w:val="24"/>
            <w:szCs w:val="24"/>
          </w:rPr>
          <w:t>www.gardenespsk.lv</w:t>
        </w:r>
      </w:hyperlink>
      <w:r w:rsidRPr="00277F36">
        <w:rPr>
          <w:rFonts w:ascii="Times New Roman" w:hAnsi="Times New Roman" w:cs="Times New Roman"/>
          <w:sz w:val="24"/>
          <w:szCs w:val="24"/>
        </w:rPr>
        <w:t xml:space="preserve">  un tiek katru gadu aktualizēts.</w:t>
      </w:r>
    </w:p>
    <w:p w:rsidR="00277F36" w:rsidRPr="00277F36" w:rsidRDefault="00277F36" w:rsidP="00311FD8">
      <w:pPr>
        <w:jc w:val="both"/>
        <w:rPr>
          <w:rFonts w:ascii="Times New Roman" w:hAnsi="Times New Roman" w:cs="Times New Roman"/>
          <w:sz w:val="24"/>
          <w:szCs w:val="24"/>
        </w:rPr>
      </w:pPr>
      <w:r>
        <w:rPr>
          <w:rFonts w:ascii="Times New Roman" w:hAnsi="Times New Roman" w:cs="Times New Roman"/>
          <w:sz w:val="24"/>
          <w:szCs w:val="24"/>
        </w:rPr>
        <w:t xml:space="preserve">  </w:t>
      </w:r>
      <w:r w:rsidRPr="00277F36">
        <w:rPr>
          <w:rFonts w:ascii="Times New Roman" w:hAnsi="Times New Roman" w:cs="Times New Roman"/>
          <w:sz w:val="24"/>
          <w:szCs w:val="24"/>
        </w:rPr>
        <w:t>Skolai ir izstrādāts Attīstības plāns 2017.-2020.gadam, kurā ietvertas izglītības iestādes prioritātes. Izglītības iestādē ir veikta iepriekšējā perioda sasniegto rezultātu analīze.</w:t>
      </w:r>
    </w:p>
    <w:p w:rsidR="00277F36" w:rsidRPr="00CC3CD7" w:rsidRDefault="00277F36" w:rsidP="00311FD8">
      <w:pPr>
        <w:jc w:val="both"/>
        <w:rPr>
          <w:rFonts w:ascii="Times New Roman" w:hAnsi="Times New Roman" w:cs="Times New Roman"/>
          <w:sz w:val="24"/>
          <w:szCs w:val="24"/>
        </w:rPr>
      </w:pPr>
      <w:r w:rsidRPr="00CC3CD7">
        <w:rPr>
          <w:rFonts w:ascii="Times New Roman" w:hAnsi="Times New Roman" w:cs="Times New Roman"/>
          <w:sz w:val="24"/>
          <w:szCs w:val="24"/>
        </w:rPr>
        <w:t xml:space="preserve">   Skolā ir labvēlīga sadarbības vide, kas veicina visu pedagogu iesaistīšanos darba grupās pašvērtējuma veidošanas procesā. Par skolas darba jautājumiem un prioritāšu izpildi tiek runāts gan ar pedagoģiskajiem, gan ar tehniskajiem darbiniekiem. </w:t>
      </w:r>
    </w:p>
    <w:p w:rsidR="00277F36" w:rsidRPr="00CC3CD7" w:rsidRDefault="00277F36" w:rsidP="00311FD8">
      <w:pPr>
        <w:jc w:val="both"/>
        <w:rPr>
          <w:rFonts w:ascii="Times New Roman" w:hAnsi="Times New Roman" w:cs="Times New Roman"/>
          <w:sz w:val="24"/>
          <w:szCs w:val="24"/>
        </w:rPr>
      </w:pPr>
      <w:r w:rsidRPr="00CC3CD7">
        <w:rPr>
          <w:rFonts w:ascii="Times New Roman" w:hAnsi="Times New Roman" w:cs="Times New Roman"/>
          <w:sz w:val="24"/>
          <w:szCs w:val="24"/>
        </w:rPr>
        <w:t xml:space="preserve">   Mācību gada laikā skolas vadība plāno skolas darba izvērtēšanu – notiek  vadības sanāksmes, metodisko komisiju sanāksmes, pedagoģiskās padomes sēdes. Metodiskās komisijas izvērtē savu darbību. Apzinātās stiprās un vājās puses ļauj izdarīt korekcijas attīstības plānošanā, veikt nepieciešamos uzlabojumus un plānot tālāko skolas darbības attīstību.    Skolas attīstības plāns tiek veidots vairākos posmos. Strādājot darba grupās, tiek noskaidrotas skolas stiprās puses un tālākās attīstības vajadzības, noteiktas skolas attīstības prioritātes. Paveiktais darbs tiek prezentēts kolektīvam pedagoģiskās padomes sēdē. Pedagoģiskā padome izstrādā prioritāšu īstenošanas plānus un pieņem un rosina apstiprināt attīstības plānu trim gadiem.</w:t>
      </w:r>
    </w:p>
    <w:p w:rsidR="00277F36" w:rsidRPr="00CC3CD7" w:rsidRDefault="00277F36" w:rsidP="00311FD8">
      <w:pPr>
        <w:jc w:val="both"/>
        <w:rPr>
          <w:rFonts w:ascii="Times New Roman" w:hAnsi="Times New Roman" w:cs="Times New Roman"/>
          <w:sz w:val="24"/>
          <w:szCs w:val="24"/>
        </w:rPr>
      </w:pPr>
      <w:r w:rsidRPr="00CC3CD7">
        <w:rPr>
          <w:rFonts w:ascii="Times New Roman" w:hAnsi="Times New Roman" w:cs="Times New Roman"/>
          <w:sz w:val="24"/>
          <w:szCs w:val="24"/>
        </w:rPr>
        <w:t xml:space="preserve">   Saskaņā ar skolas attīstības plānu pedagoģiskā padome izveido un rosina apstiprināt skolas gada darbības plānu, protams, ņemot vērā arī novada Izglītības pārvaldes izvirzītos uzdevumus. </w:t>
      </w:r>
    </w:p>
    <w:p w:rsidR="00277F36" w:rsidRPr="00CC3CD7" w:rsidRDefault="00277F36" w:rsidP="00311FD8">
      <w:pPr>
        <w:jc w:val="both"/>
        <w:rPr>
          <w:rFonts w:ascii="Times New Roman" w:hAnsi="Times New Roman" w:cs="Times New Roman"/>
          <w:b/>
          <w:sz w:val="24"/>
          <w:szCs w:val="24"/>
        </w:rPr>
      </w:pPr>
      <w:r w:rsidRPr="00CC3CD7">
        <w:rPr>
          <w:rFonts w:ascii="Times New Roman" w:hAnsi="Times New Roman" w:cs="Times New Roman"/>
          <w:b/>
          <w:sz w:val="24"/>
          <w:szCs w:val="24"/>
        </w:rPr>
        <w:t>Stiprās puses</w:t>
      </w:r>
    </w:p>
    <w:p w:rsidR="00277F36" w:rsidRPr="00CC3CD7" w:rsidRDefault="00277F36" w:rsidP="00311FD8">
      <w:pPr>
        <w:pStyle w:val="ListParagraph"/>
        <w:numPr>
          <w:ilvl w:val="1"/>
          <w:numId w:val="28"/>
        </w:numPr>
        <w:jc w:val="both"/>
        <w:rPr>
          <w:rFonts w:ascii="Times New Roman" w:hAnsi="Times New Roman" w:cs="Times New Roman"/>
          <w:sz w:val="24"/>
          <w:szCs w:val="24"/>
        </w:rPr>
      </w:pPr>
      <w:r w:rsidRPr="00ED50C5">
        <w:rPr>
          <w:rFonts w:ascii="Times New Roman" w:hAnsi="Times New Roman" w:cs="Times New Roman"/>
          <w:sz w:val="24"/>
          <w:szCs w:val="24"/>
        </w:rPr>
        <w:t>Skolas vadība sistemātiski organizē pašvērtēšanas procesu kā komandas darbu, iesaistot izvērtēšanas un turpmākās darbības plānoš</w:t>
      </w:r>
      <w:r>
        <w:rPr>
          <w:rFonts w:ascii="Times New Roman" w:hAnsi="Times New Roman" w:cs="Times New Roman"/>
          <w:sz w:val="24"/>
          <w:szCs w:val="24"/>
        </w:rPr>
        <w:t>anas procesā skolas pedagogus.</w:t>
      </w:r>
    </w:p>
    <w:p w:rsidR="00277F36" w:rsidRPr="00311FD8" w:rsidRDefault="00277F36" w:rsidP="00311FD8">
      <w:pPr>
        <w:pStyle w:val="ListParagraph"/>
        <w:numPr>
          <w:ilvl w:val="1"/>
          <w:numId w:val="28"/>
        </w:numPr>
        <w:jc w:val="both"/>
        <w:rPr>
          <w:rFonts w:ascii="Times New Roman" w:hAnsi="Times New Roman" w:cs="Times New Roman"/>
          <w:sz w:val="24"/>
          <w:szCs w:val="24"/>
        </w:rPr>
      </w:pPr>
      <w:r w:rsidRPr="00311FD8">
        <w:rPr>
          <w:rFonts w:ascii="Times New Roman" w:hAnsi="Times New Roman" w:cs="Times New Roman"/>
          <w:sz w:val="24"/>
          <w:szCs w:val="24"/>
        </w:rPr>
        <w:t xml:space="preserve">Skolas attīstības plāns tiek veidots, pamatojoties uz iepriekšējās darbības analīzi, tas ir pieejams, un tā īstenošanā iesaistīti visi skolas darbinieki.  </w:t>
      </w:r>
    </w:p>
    <w:p w:rsidR="00277F36" w:rsidRPr="00CC3CD7" w:rsidRDefault="00277F36" w:rsidP="00311FD8">
      <w:pPr>
        <w:jc w:val="both"/>
        <w:rPr>
          <w:rFonts w:ascii="Times New Roman" w:hAnsi="Times New Roman" w:cs="Times New Roman"/>
          <w:b/>
          <w:sz w:val="24"/>
          <w:szCs w:val="24"/>
        </w:rPr>
      </w:pPr>
      <w:r w:rsidRPr="00CC3CD7">
        <w:rPr>
          <w:rFonts w:ascii="Times New Roman" w:hAnsi="Times New Roman" w:cs="Times New Roman"/>
          <w:b/>
          <w:sz w:val="24"/>
          <w:szCs w:val="24"/>
        </w:rPr>
        <w:t>Turpmākās attīstības vajadzības</w:t>
      </w:r>
    </w:p>
    <w:p w:rsidR="00277F36" w:rsidRDefault="00277F36" w:rsidP="00311FD8">
      <w:pPr>
        <w:pStyle w:val="ListParagraph"/>
        <w:numPr>
          <w:ilvl w:val="0"/>
          <w:numId w:val="29"/>
        </w:numPr>
        <w:jc w:val="both"/>
        <w:rPr>
          <w:rFonts w:ascii="Times New Roman" w:hAnsi="Times New Roman" w:cs="Times New Roman"/>
          <w:sz w:val="24"/>
          <w:szCs w:val="24"/>
        </w:rPr>
      </w:pPr>
      <w:r w:rsidRPr="00CC3CD7">
        <w:rPr>
          <w:rFonts w:ascii="Times New Roman" w:hAnsi="Times New Roman" w:cs="Times New Roman"/>
          <w:sz w:val="24"/>
          <w:szCs w:val="24"/>
        </w:rPr>
        <w:t>Iesaistīt skolas padomi pašvērtējuma un attīstības plāna izveidošanā.</w:t>
      </w:r>
    </w:p>
    <w:p w:rsidR="00277F36" w:rsidRDefault="00277F36" w:rsidP="00311FD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Iesaistīt pirmsskolas izglītības pedagogus pašvērtējuma izveidošanā.</w:t>
      </w:r>
    </w:p>
    <w:p w:rsidR="00277F36" w:rsidRDefault="00277F36" w:rsidP="00311FD8">
      <w:pPr>
        <w:pStyle w:val="ListParagraph"/>
        <w:ind w:left="1125"/>
        <w:jc w:val="both"/>
        <w:rPr>
          <w:rFonts w:ascii="Times New Roman" w:hAnsi="Times New Roman" w:cs="Times New Roman"/>
          <w:sz w:val="24"/>
          <w:szCs w:val="24"/>
        </w:rPr>
      </w:pPr>
    </w:p>
    <w:p w:rsidR="00277F36" w:rsidRPr="00CC3CD7" w:rsidRDefault="00277F36" w:rsidP="00311FD8">
      <w:pPr>
        <w:pStyle w:val="ListParagraph"/>
        <w:ind w:left="1125" w:right="-58"/>
        <w:jc w:val="right"/>
        <w:rPr>
          <w:rFonts w:ascii="Times New Roman" w:hAnsi="Times New Roman" w:cs="Times New Roman"/>
          <w:b/>
          <w:sz w:val="24"/>
          <w:szCs w:val="24"/>
        </w:rPr>
      </w:pPr>
      <w:r w:rsidRPr="00CC3CD7">
        <w:rPr>
          <w:rFonts w:ascii="Times New Roman" w:hAnsi="Times New Roman" w:cs="Times New Roman"/>
          <w:b/>
          <w:sz w:val="24"/>
          <w:szCs w:val="24"/>
        </w:rPr>
        <w:t>Kvalitātes vērtējuma līmenis: Labi</w:t>
      </w:r>
    </w:p>
    <w:p w:rsidR="00277F36" w:rsidRPr="00CC3CD7" w:rsidRDefault="00277F36" w:rsidP="00311FD8">
      <w:pPr>
        <w:pStyle w:val="ListParagraph"/>
        <w:ind w:left="1125" w:right="-58"/>
        <w:jc w:val="both"/>
        <w:rPr>
          <w:rFonts w:ascii="Times New Roman" w:hAnsi="Times New Roman" w:cs="Times New Roman"/>
          <w:sz w:val="24"/>
          <w:szCs w:val="24"/>
        </w:rPr>
      </w:pPr>
    </w:p>
    <w:p w:rsidR="00277F36" w:rsidRPr="00CC3CD7" w:rsidRDefault="00277F36" w:rsidP="00311FD8">
      <w:pPr>
        <w:pStyle w:val="ListParagraph"/>
        <w:ind w:left="405"/>
        <w:jc w:val="center"/>
        <w:rPr>
          <w:rFonts w:ascii="Times New Roman" w:hAnsi="Times New Roman" w:cs="Times New Roman"/>
          <w:b/>
          <w:sz w:val="24"/>
          <w:szCs w:val="24"/>
        </w:rPr>
      </w:pPr>
      <w:r w:rsidRPr="00CC3CD7">
        <w:rPr>
          <w:rFonts w:ascii="Times New Roman" w:hAnsi="Times New Roman" w:cs="Times New Roman"/>
          <w:b/>
          <w:sz w:val="24"/>
          <w:szCs w:val="24"/>
        </w:rPr>
        <w:t xml:space="preserve">10.2. </w:t>
      </w:r>
      <w:r>
        <w:rPr>
          <w:rFonts w:ascii="Times New Roman" w:hAnsi="Times New Roman" w:cs="Times New Roman"/>
          <w:b/>
          <w:sz w:val="24"/>
          <w:szCs w:val="24"/>
        </w:rPr>
        <w:t>Izglītības i</w:t>
      </w:r>
      <w:r w:rsidRPr="00CC3CD7">
        <w:rPr>
          <w:rFonts w:ascii="Times New Roman" w:hAnsi="Times New Roman" w:cs="Times New Roman"/>
          <w:b/>
          <w:sz w:val="24"/>
          <w:szCs w:val="24"/>
        </w:rPr>
        <w:t>estādes vadības darbs un personāla pārvaldība</w:t>
      </w:r>
    </w:p>
    <w:p w:rsidR="00277F36" w:rsidRPr="00311FD8" w:rsidRDefault="00277F36" w:rsidP="00311FD8">
      <w:pPr>
        <w:jc w:val="both"/>
        <w:rPr>
          <w:rFonts w:ascii="Times New Roman" w:hAnsi="Times New Roman" w:cs="Times New Roman"/>
          <w:sz w:val="24"/>
          <w:szCs w:val="24"/>
        </w:rPr>
      </w:pPr>
      <w:r w:rsidRPr="00311FD8">
        <w:rPr>
          <w:rFonts w:ascii="Times New Roman" w:hAnsi="Times New Roman" w:cs="Times New Roman"/>
          <w:sz w:val="24"/>
          <w:szCs w:val="24"/>
        </w:rPr>
        <w:lastRenderedPageBreak/>
        <w:t xml:space="preserve"> Skolas darbu organizē un vada direktore. Direktore plāno, organizē un vada izglītības iestādes darbu, sadalot pienākumus un pārraugot to izpildi. Metodisko komisiju darbu un pirmsskolas izglītības grupu darbu  vada direktores vietnieces  izglītības jomā. Atbalsta komandu vada direktore. Direktores vietniece ārpusklases jomā sadarbojas ar skolēnu pašpārvaldi. Skolas padomi vada vecāku pārstāvis.  Tehni</w:t>
      </w:r>
      <w:r w:rsidR="00311FD8" w:rsidRPr="00311FD8">
        <w:rPr>
          <w:rFonts w:ascii="Times New Roman" w:hAnsi="Times New Roman" w:cs="Times New Roman"/>
          <w:sz w:val="24"/>
          <w:szCs w:val="24"/>
        </w:rPr>
        <w:t>skā personāla koordinēšana dele</w:t>
      </w:r>
      <w:r w:rsidRPr="00311FD8">
        <w:rPr>
          <w:rFonts w:ascii="Times New Roman" w:hAnsi="Times New Roman" w:cs="Times New Roman"/>
          <w:sz w:val="24"/>
          <w:szCs w:val="24"/>
        </w:rPr>
        <w:t xml:space="preserve">ģēta skolas saimniecības vadītājai. </w:t>
      </w:r>
    </w:p>
    <w:p w:rsidR="00277F36" w:rsidRPr="00CC3CD7" w:rsidRDefault="00277F36" w:rsidP="00311FD8">
      <w:pPr>
        <w:jc w:val="both"/>
        <w:rPr>
          <w:rFonts w:ascii="Times New Roman" w:hAnsi="Times New Roman" w:cs="Times New Roman"/>
          <w:sz w:val="24"/>
          <w:szCs w:val="24"/>
        </w:rPr>
      </w:pPr>
      <w:r w:rsidRPr="00CC3CD7">
        <w:rPr>
          <w:rFonts w:ascii="Times New Roman" w:hAnsi="Times New Roman" w:cs="Times New Roman"/>
          <w:sz w:val="24"/>
          <w:szCs w:val="24"/>
        </w:rPr>
        <w:t>Skolā ir nepieciešamā obligātā dokumentācija saskaņā ar lietu nomenklatūru. Skolas nolikums ir pārskatīts un grozījumi Dobel</w:t>
      </w:r>
      <w:r w:rsidR="00311FD8">
        <w:rPr>
          <w:rFonts w:ascii="Times New Roman" w:hAnsi="Times New Roman" w:cs="Times New Roman"/>
          <w:sz w:val="24"/>
          <w:szCs w:val="24"/>
        </w:rPr>
        <w:t>es novada domē apstiprināti 2019.gada 30.maijā</w:t>
      </w:r>
      <w:r w:rsidRPr="00CC3CD7">
        <w:rPr>
          <w:rFonts w:ascii="Times New Roman" w:hAnsi="Times New Roman" w:cs="Times New Roman"/>
          <w:sz w:val="24"/>
          <w:szCs w:val="24"/>
        </w:rPr>
        <w:t>. Skolas gada darba plāns tiek izstrādāts un realizēts saskaņā ar skolas Attīstības plānu, darbības izvērtēšana notiek pedagoģiskās padomes sēdēs.</w:t>
      </w:r>
    </w:p>
    <w:p w:rsidR="00277F36" w:rsidRPr="00CC3CD7" w:rsidRDefault="00277F36" w:rsidP="00311FD8">
      <w:pPr>
        <w:jc w:val="both"/>
        <w:rPr>
          <w:rFonts w:ascii="Times New Roman" w:hAnsi="Times New Roman" w:cs="Times New Roman"/>
          <w:sz w:val="24"/>
          <w:szCs w:val="24"/>
        </w:rPr>
      </w:pPr>
      <w:r w:rsidRPr="00CC3CD7">
        <w:rPr>
          <w:rFonts w:ascii="Times New Roman" w:hAnsi="Times New Roman" w:cs="Times New Roman"/>
          <w:sz w:val="24"/>
          <w:szCs w:val="24"/>
        </w:rPr>
        <w:t xml:space="preserve">   Skolas iekšējie noteikumi ir izstrādāti saskaņā ar ārējo normatīvo dokumentu prasībām un pēc vajadzības tiek aktualizēti. </w:t>
      </w:r>
    </w:p>
    <w:p w:rsidR="00277F36" w:rsidRPr="002A6D99" w:rsidRDefault="00277F36" w:rsidP="00311FD8">
      <w:pPr>
        <w:jc w:val="both"/>
        <w:rPr>
          <w:rFonts w:ascii="Times New Roman" w:hAnsi="Times New Roman" w:cs="Times New Roman"/>
          <w:sz w:val="24"/>
          <w:szCs w:val="24"/>
        </w:rPr>
      </w:pPr>
      <w:r>
        <w:rPr>
          <w:rFonts w:ascii="Times New Roman" w:hAnsi="Times New Roman" w:cs="Times New Roman"/>
          <w:sz w:val="24"/>
          <w:szCs w:val="24"/>
        </w:rPr>
        <w:t xml:space="preserve">   </w:t>
      </w:r>
      <w:r w:rsidRPr="002A6D99">
        <w:rPr>
          <w:rFonts w:ascii="Times New Roman" w:hAnsi="Times New Roman" w:cs="Times New Roman"/>
          <w:sz w:val="24"/>
          <w:szCs w:val="24"/>
        </w:rPr>
        <w:t>Darbinieku amata apraksti tiek pārskatīti, a</w:t>
      </w:r>
      <w:r>
        <w:rPr>
          <w:rFonts w:ascii="Times New Roman" w:hAnsi="Times New Roman" w:cs="Times New Roman"/>
          <w:sz w:val="24"/>
          <w:szCs w:val="24"/>
        </w:rPr>
        <w:t xml:space="preserve">ktualizējot skolas vajadzības. </w:t>
      </w:r>
      <w:r w:rsidRPr="002A6D99">
        <w:rPr>
          <w:rFonts w:ascii="Times New Roman" w:hAnsi="Times New Roman" w:cs="Times New Roman"/>
          <w:sz w:val="24"/>
          <w:szCs w:val="24"/>
        </w:rPr>
        <w:t>Skolas amatu likmes tiek saskaņotas un apstiprinātas Dobeles novada Izglītības pārvaldē. Pedagogu darba slodzes tiek noteiktas atbilstoši normatīvo aktu prasībām, ievērojot pedagogu profesionālo pieredzi un kvalifikāciju.</w:t>
      </w:r>
    </w:p>
    <w:p w:rsidR="00277F36" w:rsidRPr="00311FD8" w:rsidRDefault="00277F36" w:rsidP="00311FD8">
      <w:pPr>
        <w:jc w:val="both"/>
        <w:rPr>
          <w:rFonts w:ascii="Times New Roman" w:hAnsi="Times New Roman" w:cs="Times New Roman"/>
          <w:sz w:val="24"/>
          <w:szCs w:val="24"/>
        </w:rPr>
      </w:pPr>
      <w:r>
        <w:rPr>
          <w:rFonts w:ascii="Times New Roman" w:hAnsi="Times New Roman" w:cs="Times New Roman"/>
          <w:sz w:val="24"/>
          <w:szCs w:val="24"/>
        </w:rPr>
        <w:t xml:space="preserve">   </w:t>
      </w:r>
      <w:r w:rsidRPr="002A6D99">
        <w:rPr>
          <w:rFonts w:ascii="Times New Roman" w:hAnsi="Times New Roman" w:cs="Times New Roman"/>
          <w:sz w:val="24"/>
          <w:szCs w:val="24"/>
        </w:rPr>
        <w:t>Skolas vadība strādā komandā, vadības struktūra un katra vadītāja kompetences j</w:t>
      </w:r>
      <w:r>
        <w:rPr>
          <w:rFonts w:ascii="Times New Roman" w:hAnsi="Times New Roman" w:cs="Times New Roman"/>
          <w:sz w:val="24"/>
          <w:szCs w:val="24"/>
        </w:rPr>
        <w:t xml:space="preserve">oma ir noteikta. Katru pirmdienas rītu </w:t>
      </w:r>
      <w:r w:rsidRPr="002A6D99">
        <w:rPr>
          <w:rFonts w:ascii="Times New Roman" w:hAnsi="Times New Roman" w:cs="Times New Roman"/>
          <w:sz w:val="24"/>
          <w:szCs w:val="24"/>
        </w:rPr>
        <w:t xml:space="preserve"> notiek skolas vadības sanāksmes pedagoģiskā un saimniecis</w:t>
      </w:r>
      <w:r w:rsidR="00311FD8">
        <w:rPr>
          <w:rFonts w:ascii="Times New Roman" w:hAnsi="Times New Roman" w:cs="Times New Roman"/>
          <w:sz w:val="24"/>
          <w:szCs w:val="24"/>
        </w:rPr>
        <w:t xml:space="preserve">kā darba jautājumu risināšanai. </w:t>
      </w:r>
      <w:r w:rsidR="00311FD8" w:rsidRPr="00311FD8">
        <w:rPr>
          <w:rFonts w:ascii="Times New Roman" w:hAnsi="Times New Roman" w:cs="Times New Roman"/>
          <w:sz w:val="24"/>
          <w:szCs w:val="24"/>
        </w:rPr>
        <w:t xml:space="preserve">Tajās  piedalās direktore, </w:t>
      </w:r>
      <w:r w:rsidRPr="00311FD8">
        <w:rPr>
          <w:rFonts w:ascii="Times New Roman" w:hAnsi="Times New Roman" w:cs="Times New Roman"/>
          <w:sz w:val="24"/>
          <w:szCs w:val="24"/>
        </w:rPr>
        <w:t>direktores vietnieces</w:t>
      </w:r>
      <w:r w:rsidR="00311FD8" w:rsidRPr="00311FD8">
        <w:rPr>
          <w:rFonts w:ascii="Times New Roman" w:hAnsi="Times New Roman" w:cs="Times New Roman"/>
          <w:sz w:val="24"/>
          <w:szCs w:val="24"/>
        </w:rPr>
        <w:t xml:space="preserve"> un saimniecības vadītāja</w:t>
      </w:r>
      <w:r w:rsidR="00311FD8">
        <w:rPr>
          <w:rFonts w:ascii="Times New Roman" w:hAnsi="Times New Roman" w:cs="Times New Roman"/>
          <w:sz w:val="24"/>
          <w:szCs w:val="24"/>
        </w:rPr>
        <w:t xml:space="preserve">, </w:t>
      </w:r>
      <w:r w:rsidRPr="00311FD8">
        <w:rPr>
          <w:rFonts w:ascii="Times New Roman" w:hAnsi="Times New Roman" w:cs="Times New Roman"/>
          <w:sz w:val="24"/>
          <w:szCs w:val="24"/>
        </w:rPr>
        <w:t xml:space="preserve">tiek izskatīti aktuāli jautājumi.  </w:t>
      </w:r>
    </w:p>
    <w:p w:rsidR="00277F36" w:rsidRPr="002A6D99" w:rsidRDefault="00277F36" w:rsidP="00311FD8">
      <w:pPr>
        <w:jc w:val="both"/>
        <w:rPr>
          <w:rFonts w:ascii="Times New Roman" w:hAnsi="Times New Roman" w:cs="Times New Roman"/>
          <w:sz w:val="24"/>
          <w:szCs w:val="24"/>
        </w:rPr>
      </w:pPr>
      <w:r>
        <w:rPr>
          <w:rFonts w:ascii="Times New Roman" w:hAnsi="Times New Roman" w:cs="Times New Roman"/>
          <w:sz w:val="24"/>
          <w:szCs w:val="24"/>
        </w:rPr>
        <w:t xml:space="preserve">   </w:t>
      </w:r>
      <w:r w:rsidRPr="002A6D99">
        <w:rPr>
          <w:rFonts w:ascii="Times New Roman" w:hAnsi="Times New Roman" w:cs="Times New Roman"/>
          <w:sz w:val="24"/>
          <w:szCs w:val="24"/>
        </w:rPr>
        <w:t>Visiem darbiniekiem ir pieejama informācija par skolas darbu: apspriedēs pie vadības, informācijas stendos, pedagoģiskās padomes sēdēs. Katru pirmdienu apspriedes pie vadības notiek gan pirmsskolas pedagogiem, gan pamatizglītības pedagogiem, gan tehniskajiem darbiniekiem.</w:t>
      </w:r>
      <w:r>
        <w:rPr>
          <w:rFonts w:ascii="Times New Roman" w:hAnsi="Times New Roman" w:cs="Times New Roman"/>
          <w:sz w:val="24"/>
          <w:szCs w:val="24"/>
        </w:rPr>
        <w:t xml:space="preserve"> </w:t>
      </w:r>
      <w:r w:rsidRPr="002A6D99">
        <w:rPr>
          <w:rFonts w:ascii="Times New Roman" w:hAnsi="Times New Roman" w:cs="Times New Roman"/>
          <w:sz w:val="24"/>
          <w:szCs w:val="24"/>
        </w:rPr>
        <w:t>Skolas vadība izvērtē un atbalsta argumentētus Skolas pašpārvaldes priekšlikumus un vajadzības, direktore piedalās Skolas padomes sēdēs un sniedz atskaiti par skolas darbību.</w:t>
      </w:r>
    </w:p>
    <w:p w:rsidR="00277F36" w:rsidRPr="002A6D99" w:rsidRDefault="00277F36" w:rsidP="00311FD8">
      <w:pPr>
        <w:jc w:val="both"/>
        <w:rPr>
          <w:rFonts w:ascii="Times New Roman" w:hAnsi="Times New Roman" w:cs="Times New Roman"/>
          <w:sz w:val="24"/>
          <w:szCs w:val="24"/>
        </w:rPr>
      </w:pPr>
      <w:r w:rsidRPr="00311FD8">
        <w:rPr>
          <w:rFonts w:ascii="Times New Roman" w:hAnsi="Times New Roman" w:cs="Times New Roman"/>
          <w:sz w:val="24"/>
          <w:szCs w:val="24"/>
        </w:rPr>
        <w:t xml:space="preserve">  Klašu audzinātāji seko līdzi skolēnu mācību sasniegumiem un pastāvīgi vienu reizi mēnesī informē vecākus, izsniedzot sekmju izrakstus. Klašu audzinātāju metodisko komisiju koordinē un vada direktora vietniece audzināšanas jautājumos. Direktora vietnieki pārrauga situāciju, izskatot ierakstus e-klases žurnālā. Katra mācību gada beigās tiek veikta mācību sasniegumu analīze metodiskajās komisijās.  Direktores vietnieki profesionāli un atbildīgi veic</w:t>
      </w:r>
      <w:r w:rsidRPr="002A6D99">
        <w:rPr>
          <w:rFonts w:ascii="Times New Roman" w:hAnsi="Times New Roman" w:cs="Times New Roman"/>
          <w:sz w:val="24"/>
          <w:szCs w:val="24"/>
        </w:rPr>
        <w:t xml:space="preserve"> deleģētos pienākumus, sniedz atbalstu</w:t>
      </w:r>
      <w:r>
        <w:rPr>
          <w:rFonts w:ascii="Times New Roman" w:hAnsi="Times New Roman" w:cs="Times New Roman"/>
          <w:sz w:val="24"/>
          <w:szCs w:val="24"/>
        </w:rPr>
        <w:t xml:space="preserve"> izglītojam</w:t>
      </w:r>
      <w:r w:rsidRPr="002A6D99">
        <w:rPr>
          <w:rFonts w:ascii="Times New Roman" w:hAnsi="Times New Roman" w:cs="Times New Roman"/>
          <w:sz w:val="24"/>
          <w:szCs w:val="24"/>
        </w:rPr>
        <w:t xml:space="preserve">iem un darbiniekiem. Skolas vadība ir pieejama individuālajām sarunām, vienmēr piemērojas izglītojamo un vecāku tikšanās vajadzībām un iespējām. </w:t>
      </w:r>
    </w:p>
    <w:p w:rsidR="00277F36" w:rsidRPr="002A6D99" w:rsidRDefault="00277F36" w:rsidP="00311FD8">
      <w:pPr>
        <w:pStyle w:val="ListParagraph"/>
        <w:ind w:left="405"/>
        <w:jc w:val="both"/>
        <w:rPr>
          <w:rFonts w:ascii="Times New Roman" w:hAnsi="Times New Roman" w:cs="Times New Roman"/>
          <w:b/>
          <w:sz w:val="24"/>
          <w:szCs w:val="24"/>
        </w:rPr>
      </w:pPr>
      <w:r w:rsidRPr="00CC3CD7">
        <w:rPr>
          <w:rFonts w:ascii="Times New Roman" w:hAnsi="Times New Roman" w:cs="Times New Roman"/>
          <w:b/>
          <w:sz w:val="24"/>
          <w:szCs w:val="24"/>
        </w:rPr>
        <w:t xml:space="preserve">Stiprās puses </w:t>
      </w:r>
    </w:p>
    <w:p w:rsidR="00277F36" w:rsidRPr="00311FD8" w:rsidRDefault="00311FD8" w:rsidP="00311FD8">
      <w:pPr>
        <w:pStyle w:val="ListParagraph"/>
        <w:numPr>
          <w:ilvl w:val="1"/>
          <w:numId w:val="30"/>
        </w:numPr>
        <w:jc w:val="both"/>
        <w:rPr>
          <w:rFonts w:ascii="Times New Roman" w:hAnsi="Times New Roman" w:cs="Times New Roman"/>
          <w:sz w:val="24"/>
          <w:szCs w:val="24"/>
        </w:rPr>
      </w:pPr>
      <w:r w:rsidRPr="00311FD8">
        <w:rPr>
          <w:rFonts w:ascii="Times New Roman" w:hAnsi="Times New Roman" w:cs="Times New Roman"/>
          <w:sz w:val="24"/>
          <w:szCs w:val="24"/>
        </w:rPr>
        <w:t>S</w:t>
      </w:r>
      <w:r w:rsidR="00277F36" w:rsidRPr="00311FD8">
        <w:rPr>
          <w:rFonts w:ascii="Times New Roman" w:hAnsi="Times New Roman" w:cs="Times New Roman"/>
          <w:sz w:val="24"/>
          <w:szCs w:val="24"/>
        </w:rPr>
        <w:t>kolā ir visa skolas darbību reglamentējošā dokumentācija.</w:t>
      </w:r>
    </w:p>
    <w:p w:rsidR="00277F36" w:rsidRPr="00CC3CD7" w:rsidRDefault="00277F36" w:rsidP="00311FD8">
      <w:pPr>
        <w:pStyle w:val="ListParagraph"/>
        <w:numPr>
          <w:ilvl w:val="1"/>
          <w:numId w:val="30"/>
        </w:numPr>
        <w:jc w:val="both"/>
        <w:rPr>
          <w:rFonts w:ascii="Times New Roman" w:hAnsi="Times New Roman" w:cs="Times New Roman"/>
          <w:sz w:val="24"/>
          <w:szCs w:val="24"/>
        </w:rPr>
      </w:pPr>
      <w:r w:rsidRPr="00CC3CD7">
        <w:rPr>
          <w:rFonts w:ascii="Times New Roman" w:hAnsi="Times New Roman" w:cs="Times New Roman"/>
          <w:sz w:val="24"/>
          <w:szCs w:val="24"/>
        </w:rPr>
        <w:t xml:space="preserve">Veiksmīgs skolas metodisko komisiju darbs. </w:t>
      </w:r>
    </w:p>
    <w:p w:rsidR="00277F36" w:rsidRPr="00CC3CD7" w:rsidRDefault="00277F36" w:rsidP="00311FD8">
      <w:pPr>
        <w:pStyle w:val="ListParagraph"/>
        <w:numPr>
          <w:ilvl w:val="1"/>
          <w:numId w:val="30"/>
        </w:numPr>
        <w:jc w:val="both"/>
        <w:rPr>
          <w:rFonts w:ascii="Times New Roman" w:hAnsi="Times New Roman" w:cs="Times New Roman"/>
          <w:sz w:val="24"/>
          <w:szCs w:val="24"/>
        </w:rPr>
      </w:pPr>
      <w:r w:rsidRPr="00CC3CD7">
        <w:rPr>
          <w:rFonts w:ascii="Times New Roman" w:hAnsi="Times New Roman" w:cs="Times New Roman"/>
          <w:sz w:val="24"/>
          <w:szCs w:val="24"/>
        </w:rPr>
        <w:t xml:space="preserve">Labvēlīga un demokrātiska sadarbības vide. </w:t>
      </w:r>
    </w:p>
    <w:p w:rsidR="00277F36" w:rsidRPr="00CC3CD7" w:rsidRDefault="00277F36" w:rsidP="00311FD8">
      <w:pPr>
        <w:pStyle w:val="ListParagraph"/>
        <w:ind w:left="405"/>
        <w:jc w:val="both"/>
        <w:rPr>
          <w:rFonts w:ascii="Times New Roman" w:hAnsi="Times New Roman" w:cs="Times New Roman"/>
          <w:sz w:val="24"/>
          <w:szCs w:val="24"/>
        </w:rPr>
      </w:pPr>
    </w:p>
    <w:p w:rsidR="00277F36" w:rsidRPr="00CC3CD7" w:rsidRDefault="00277F36" w:rsidP="00311FD8">
      <w:pPr>
        <w:pStyle w:val="ListParagraph"/>
        <w:ind w:left="405"/>
        <w:jc w:val="both"/>
        <w:rPr>
          <w:rFonts w:ascii="Times New Roman" w:hAnsi="Times New Roman" w:cs="Times New Roman"/>
          <w:b/>
          <w:sz w:val="24"/>
          <w:szCs w:val="24"/>
        </w:rPr>
      </w:pPr>
      <w:r w:rsidRPr="00CC3CD7">
        <w:rPr>
          <w:rFonts w:ascii="Times New Roman" w:hAnsi="Times New Roman" w:cs="Times New Roman"/>
          <w:b/>
          <w:sz w:val="24"/>
          <w:szCs w:val="24"/>
        </w:rPr>
        <w:t>Turpmākās attīstības vajadzības</w:t>
      </w:r>
    </w:p>
    <w:p w:rsidR="00277F36" w:rsidRDefault="00277F36" w:rsidP="00311FD8">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lastRenderedPageBreak/>
        <w:t>Vadībai komandā pilnveidot iekšējās kontroles plānu un to īstenot</w:t>
      </w:r>
      <w:r w:rsidRPr="00CC3CD7">
        <w:rPr>
          <w:rFonts w:ascii="Times New Roman" w:hAnsi="Times New Roman" w:cs="Times New Roman"/>
          <w:sz w:val="24"/>
          <w:szCs w:val="24"/>
        </w:rPr>
        <w:t>.</w:t>
      </w:r>
    </w:p>
    <w:p w:rsidR="00277F36" w:rsidRDefault="00277F36" w:rsidP="00311FD8">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Skolēnu līdzpārvaldes aktīvāka iesaistīšana skolas dzīves pilnveidē. </w:t>
      </w:r>
    </w:p>
    <w:p w:rsidR="00277F36" w:rsidRPr="00311FD8" w:rsidRDefault="00277F36" w:rsidP="00311FD8">
      <w:pPr>
        <w:pStyle w:val="ListParagraph"/>
        <w:numPr>
          <w:ilvl w:val="0"/>
          <w:numId w:val="31"/>
        </w:numPr>
        <w:jc w:val="both"/>
        <w:rPr>
          <w:rFonts w:ascii="Times New Roman" w:hAnsi="Times New Roman" w:cs="Times New Roman"/>
          <w:sz w:val="24"/>
          <w:szCs w:val="24"/>
        </w:rPr>
      </w:pPr>
      <w:r w:rsidRPr="00DA352E">
        <w:rPr>
          <w:rFonts w:ascii="Times New Roman" w:hAnsi="Times New Roman" w:cs="Times New Roman"/>
          <w:sz w:val="24"/>
          <w:szCs w:val="24"/>
        </w:rPr>
        <w:t>Nodrošināt pedagogu tālākizglītību kompetenču pieejas izglītībā ieviešanai.</w:t>
      </w:r>
    </w:p>
    <w:p w:rsidR="00277F36" w:rsidRPr="00CC3CD7" w:rsidRDefault="00277F36" w:rsidP="00311FD8">
      <w:pPr>
        <w:pStyle w:val="ListParagraph"/>
        <w:ind w:left="1125" w:right="-58"/>
        <w:jc w:val="right"/>
        <w:rPr>
          <w:rFonts w:ascii="Times New Roman" w:hAnsi="Times New Roman" w:cs="Times New Roman"/>
          <w:b/>
          <w:sz w:val="24"/>
          <w:szCs w:val="24"/>
        </w:rPr>
      </w:pPr>
      <w:r w:rsidRPr="00CC3CD7">
        <w:rPr>
          <w:rFonts w:ascii="Times New Roman" w:hAnsi="Times New Roman" w:cs="Times New Roman"/>
          <w:b/>
          <w:sz w:val="24"/>
          <w:szCs w:val="24"/>
        </w:rPr>
        <w:t>Kvalitātes vērtējuma līmenis: Labi</w:t>
      </w:r>
    </w:p>
    <w:p w:rsidR="00277F36" w:rsidRPr="00CC3CD7" w:rsidRDefault="00277F36" w:rsidP="00311FD8">
      <w:pPr>
        <w:pStyle w:val="ListParagraph"/>
        <w:ind w:left="810"/>
        <w:jc w:val="both"/>
        <w:rPr>
          <w:rFonts w:ascii="Times New Roman" w:hAnsi="Times New Roman" w:cs="Times New Roman"/>
          <w:sz w:val="24"/>
          <w:szCs w:val="24"/>
        </w:rPr>
      </w:pPr>
    </w:p>
    <w:p w:rsidR="00277F36" w:rsidRPr="00CC3CD7" w:rsidRDefault="00277F36" w:rsidP="00311FD8">
      <w:pPr>
        <w:pStyle w:val="ListParagraph"/>
        <w:ind w:left="810"/>
        <w:jc w:val="center"/>
        <w:rPr>
          <w:rFonts w:ascii="Times New Roman" w:hAnsi="Times New Roman" w:cs="Times New Roman"/>
          <w:b/>
          <w:sz w:val="24"/>
          <w:szCs w:val="24"/>
        </w:rPr>
      </w:pPr>
      <w:r w:rsidRPr="00CC3CD7">
        <w:rPr>
          <w:rFonts w:ascii="Times New Roman" w:hAnsi="Times New Roman" w:cs="Times New Roman"/>
          <w:b/>
          <w:sz w:val="24"/>
          <w:szCs w:val="24"/>
        </w:rPr>
        <w:t xml:space="preserve">10.3. </w:t>
      </w:r>
      <w:r>
        <w:rPr>
          <w:rFonts w:ascii="Times New Roman" w:hAnsi="Times New Roman" w:cs="Times New Roman"/>
          <w:b/>
          <w:sz w:val="24"/>
          <w:szCs w:val="24"/>
        </w:rPr>
        <w:t>Izglītības i</w:t>
      </w:r>
      <w:r w:rsidRPr="00CC3CD7">
        <w:rPr>
          <w:rFonts w:ascii="Times New Roman" w:hAnsi="Times New Roman" w:cs="Times New Roman"/>
          <w:b/>
          <w:sz w:val="24"/>
          <w:szCs w:val="24"/>
        </w:rPr>
        <w:t>estādes sadarbība ar citām institūcijām</w:t>
      </w:r>
    </w:p>
    <w:p w:rsidR="00277F36" w:rsidRPr="00CC3CD7" w:rsidRDefault="00277F36" w:rsidP="00311FD8">
      <w:pPr>
        <w:pStyle w:val="ListParagraph"/>
        <w:ind w:left="426"/>
        <w:jc w:val="both"/>
        <w:rPr>
          <w:rFonts w:ascii="Times New Roman" w:hAnsi="Times New Roman" w:cs="Times New Roman"/>
          <w:b/>
          <w:sz w:val="24"/>
          <w:szCs w:val="24"/>
        </w:rPr>
      </w:pPr>
    </w:p>
    <w:p w:rsidR="00277F36" w:rsidRDefault="00277F36" w:rsidP="00311FD8">
      <w:pPr>
        <w:pStyle w:val="ListParagraph"/>
        <w:ind w:left="426"/>
        <w:jc w:val="both"/>
        <w:rPr>
          <w:rFonts w:ascii="Times New Roman" w:hAnsi="Times New Roman" w:cs="Times New Roman"/>
          <w:sz w:val="24"/>
          <w:szCs w:val="24"/>
        </w:rPr>
      </w:pPr>
      <w:r w:rsidRPr="00CC3CD7">
        <w:rPr>
          <w:rFonts w:ascii="Times New Roman" w:hAnsi="Times New Roman" w:cs="Times New Roman"/>
          <w:sz w:val="24"/>
          <w:szCs w:val="24"/>
        </w:rPr>
        <w:t xml:space="preserve">   Skola sadarbojas ar Dobeles novada pašvaldību un tās institūcijām, Auru pagasta padomi, kā arī Izglītības pārvaldi, Valsts un Pašvaldības policiju. Kāds no domes deputātiem un pagasta pārvaldes vadītājs parasti piedalās skolas svinīgajos pasākumos.</w:t>
      </w:r>
    </w:p>
    <w:p w:rsidR="00277F36" w:rsidRPr="00311FD8" w:rsidRDefault="00277F36" w:rsidP="00311FD8">
      <w:pPr>
        <w:pStyle w:val="ListParagraph"/>
        <w:ind w:left="426"/>
        <w:jc w:val="both"/>
        <w:rPr>
          <w:rFonts w:ascii="Times New Roman" w:hAnsi="Times New Roman" w:cs="Times New Roman"/>
          <w:sz w:val="24"/>
          <w:szCs w:val="24"/>
        </w:rPr>
      </w:pPr>
      <w:r w:rsidRPr="00311FD8">
        <w:rPr>
          <w:rFonts w:ascii="Times New Roman" w:hAnsi="Times New Roman" w:cs="Times New Roman"/>
          <w:sz w:val="24"/>
          <w:szCs w:val="24"/>
        </w:rPr>
        <w:t xml:space="preserve">   Skolas finanšu jautājumus kārto pašvaldības centralizētā grāmatvedība atbilstoši valstī noteiktajiem likumiem. Pašvaldība ņem vērā skolas vajadzības, sastādot budžetu.</w:t>
      </w:r>
    </w:p>
    <w:p w:rsidR="00277F36" w:rsidRPr="00CC3CD7" w:rsidRDefault="00277F36" w:rsidP="00311FD8">
      <w:pPr>
        <w:pStyle w:val="ListParagraph"/>
        <w:ind w:left="426"/>
        <w:jc w:val="both"/>
        <w:rPr>
          <w:rFonts w:ascii="Times New Roman" w:hAnsi="Times New Roman" w:cs="Times New Roman"/>
          <w:sz w:val="24"/>
          <w:szCs w:val="24"/>
        </w:rPr>
      </w:pPr>
      <w:r w:rsidRPr="00CC3CD7">
        <w:rPr>
          <w:rFonts w:ascii="Times New Roman" w:hAnsi="Times New Roman" w:cs="Times New Roman"/>
          <w:sz w:val="24"/>
          <w:szCs w:val="24"/>
        </w:rPr>
        <w:t xml:space="preserve">   Skola veiksmīgi sadarbojas ar novada Izglītības pārvaldes speciālistiem - ar metodiķēm, ar juriskonsulti, ar vadītāju, ar finansisti, ar datorsistēmu un datortīklu administratoru – dažādu, viņu kompetencē esošu, jautājumu risināšanā.</w:t>
      </w:r>
    </w:p>
    <w:p w:rsidR="00277F36" w:rsidRPr="00CC3CD7" w:rsidRDefault="00277F36" w:rsidP="00311FD8">
      <w:pPr>
        <w:pStyle w:val="ListParagraph"/>
        <w:ind w:left="426"/>
        <w:jc w:val="both"/>
        <w:rPr>
          <w:rFonts w:ascii="Times New Roman" w:hAnsi="Times New Roman" w:cs="Times New Roman"/>
          <w:sz w:val="24"/>
          <w:szCs w:val="24"/>
        </w:rPr>
      </w:pPr>
      <w:r w:rsidRPr="00CC3CD7">
        <w:rPr>
          <w:rFonts w:ascii="Times New Roman" w:hAnsi="Times New Roman" w:cs="Times New Roman"/>
          <w:sz w:val="24"/>
          <w:szCs w:val="24"/>
        </w:rPr>
        <w:t xml:space="preserve">   Skolai ir sadarbība ar Dobeles Jaunatnes iniciatīvu un veselības centru, tiek org</w:t>
      </w:r>
      <w:r>
        <w:rPr>
          <w:rFonts w:ascii="Times New Roman" w:hAnsi="Times New Roman" w:cs="Times New Roman"/>
          <w:sz w:val="24"/>
          <w:szCs w:val="24"/>
        </w:rPr>
        <w:t>anizētas nodarbības izglītojam</w:t>
      </w:r>
      <w:r w:rsidRPr="00CC3CD7">
        <w:rPr>
          <w:rFonts w:ascii="Times New Roman" w:hAnsi="Times New Roman" w:cs="Times New Roman"/>
          <w:sz w:val="24"/>
          <w:szCs w:val="24"/>
        </w:rPr>
        <w:t>iem, aktuāla ir sadarbība ar psihologiem.</w:t>
      </w:r>
    </w:p>
    <w:p w:rsidR="00277F36" w:rsidRPr="00CC3CD7" w:rsidRDefault="00277F36" w:rsidP="00311FD8">
      <w:pPr>
        <w:pStyle w:val="ListParagraph"/>
        <w:ind w:left="426"/>
        <w:jc w:val="both"/>
        <w:rPr>
          <w:rFonts w:ascii="Times New Roman" w:hAnsi="Times New Roman" w:cs="Times New Roman"/>
          <w:sz w:val="24"/>
          <w:szCs w:val="24"/>
        </w:rPr>
      </w:pPr>
      <w:r w:rsidRPr="00CC3CD7">
        <w:rPr>
          <w:rFonts w:ascii="Times New Roman" w:hAnsi="Times New Roman" w:cs="Times New Roman"/>
          <w:sz w:val="24"/>
          <w:szCs w:val="24"/>
        </w:rPr>
        <w:t xml:space="preserve">   Tiek organizēta sadarbība ar Dobeles novada Sociālo dienestu atbalsta sniegšanā izglītojamiem. </w:t>
      </w:r>
    </w:p>
    <w:p w:rsidR="00277F36" w:rsidRDefault="00277F36" w:rsidP="00311FD8">
      <w:pPr>
        <w:pStyle w:val="ListParagraph"/>
        <w:ind w:left="426"/>
        <w:jc w:val="both"/>
        <w:rPr>
          <w:rFonts w:ascii="Times New Roman" w:hAnsi="Times New Roman" w:cs="Times New Roman"/>
          <w:sz w:val="24"/>
          <w:szCs w:val="24"/>
        </w:rPr>
      </w:pPr>
      <w:r w:rsidRPr="00CC3CD7">
        <w:rPr>
          <w:rFonts w:ascii="Times New Roman" w:hAnsi="Times New Roman" w:cs="Times New Roman"/>
          <w:sz w:val="24"/>
          <w:szCs w:val="24"/>
        </w:rPr>
        <w:t xml:space="preserve">   Skolai ir laba sadarbība ar novada laikrakstu „Zemgale” skolas tēla popularizēšanā. </w:t>
      </w:r>
    </w:p>
    <w:p w:rsidR="00277F36" w:rsidRDefault="00277F36" w:rsidP="00311FD8">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   Izveidojusies veiksmīga sadarbība ar Dobeles bibliotēku, organizējot Skaļās lasīšanas konkursu.</w:t>
      </w:r>
    </w:p>
    <w:p w:rsidR="00277F36" w:rsidRDefault="00277F36" w:rsidP="00311FD8">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   Skola sadarbojas ar </w:t>
      </w:r>
      <w:r w:rsidRPr="00277AD6">
        <w:rPr>
          <w:rFonts w:ascii="Times New Roman" w:hAnsi="Times New Roman" w:cs="Times New Roman"/>
          <w:sz w:val="24"/>
          <w:szCs w:val="24"/>
        </w:rPr>
        <w:t>SIA „Latvijas Lauku konsultāciju un izglītības centru”</w:t>
      </w:r>
      <w:r>
        <w:rPr>
          <w:rFonts w:ascii="Times New Roman" w:hAnsi="Times New Roman" w:cs="Times New Roman"/>
          <w:sz w:val="24"/>
          <w:szCs w:val="24"/>
        </w:rPr>
        <w:t xml:space="preserve"> pasākumu organizēšanā izglītojamiem.</w:t>
      </w:r>
    </w:p>
    <w:p w:rsidR="00277F36" w:rsidRPr="00C442C1" w:rsidRDefault="00277F36" w:rsidP="00311FD8">
      <w:pPr>
        <w:pStyle w:val="ListParagraph"/>
        <w:ind w:left="426"/>
        <w:jc w:val="both"/>
        <w:rPr>
          <w:rFonts w:ascii="Times New Roman" w:hAnsi="Times New Roman" w:cs="Times New Roman"/>
          <w:sz w:val="24"/>
          <w:szCs w:val="24"/>
        </w:rPr>
      </w:pPr>
      <w:r w:rsidRPr="00C442C1">
        <w:rPr>
          <w:rFonts w:ascii="Times New Roman" w:hAnsi="Times New Roman" w:cs="Times New Roman"/>
          <w:sz w:val="24"/>
          <w:szCs w:val="24"/>
        </w:rPr>
        <w:t>Skola ir iesaistījusies Eiropas Sociālā fonda projektos:</w:t>
      </w:r>
    </w:p>
    <w:p w:rsidR="00277F36" w:rsidRPr="00C442C1" w:rsidRDefault="00277F36" w:rsidP="00311FD8">
      <w:pPr>
        <w:pStyle w:val="ListParagraph"/>
        <w:ind w:left="426"/>
        <w:jc w:val="both"/>
        <w:rPr>
          <w:rFonts w:ascii="Times New Roman" w:hAnsi="Times New Roman" w:cs="Times New Roman"/>
          <w:sz w:val="24"/>
          <w:szCs w:val="24"/>
        </w:rPr>
      </w:pPr>
      <w:r w:rsidRPr="00C442C1">
        <w:rPr>
          <w:rFonts w:ascii="Times New Roman" w:hAnsi="Times New Roman" w:cs="Times New Roman"/>
          <w:sz w:val="24"/>
          <w:szCs w:val="24"/>
        </w:rPr>
        <w:t>1. Atbalsts izglītojamo individuālo kompetenču attīstībai.</w:t>
      </w:r>
    </w:p>
    <w:p w:rsidR="00277F36" w:rsidRPr="00C442C1" w:rsidRDefault="00277F36" w:rsidP="00311FD8">
      <w:pPr>
        <w:pStyle w:val="ListParagraph"/>
        <w:ind w:left="426"/>
        <w:jc w:val="both"/>
        <w:rPr>
          <w:rFonts w:ascii="Times New Roman" w:hAnsi="Times New Roman" w:cs="Times New Roman"/>
          <w:sz w:val="24"/>
          <w:szCs w:val="24"/>
        </w:rPr>
      </w:pPr>
      <w:r w:rsidRPr="00C442C1">
        <w:rPr>
          <w:rFonts w:ascii="Times New Roman" w:hAnsi="Times New Roman" w:cs="Times New Roman"/>
          <w:sz w:val="24"/>
          <w:szCs w:val="24"/>
        </w:rPr>
        <w:t>2. PuMPuRS - Atbalsts priekšlaicīgas mācību pārtraukšanas samazināšanai.</w:t>
      </w:r>
    </w:p>
    <w:p w:rsidR="00277F36" w:rsidRPr="00311FD8" w:rsidRDefault="00277F36" w:rsidP="00311FD8">
      <w:pPr>
        <w:pStyle w:val="ListParagraph"/>
        <w:ind w:left="426"/>
        <w:jc w:val="both"/>
        <w:rPr>
          <w:rFonts w:ascii="Times New Roman" w:hAnsi="Times New Roman" w:cs="Times New Roman"/>
          <w:sz w:val="24"/>
          <w:szCs w:val="24"/>
        </w:rPr>
      </w:pPr>
      <w:r w:rsidRPr="00C442C1">
        <w:rPr>
          <w:rFonts w:ascii="Times New Roman" w:hAnsi="Times New Roman" w:cs="Times New Roman"/>
          <w:sz w:val="24"/>
          <w:szCs w:val="24"/>
        </w:rPr>
        <w:t>3. Karjeras atbalsts vispārējās un profesionālās izglītības iestādēs.</w:t>
      </w:r>
    </w:p>
    <w:p w:rsidR="00277F36" w:rsidRPr="00311FD8" w:rsidRDefault="00277F36" w:rsidP="00311FD8">
      <w:pPr>
        <w:pStyle w:val="ListParagraph"/>
        <w:ind w:left="426"/>
        <w:jc w:val="both"/>
        <w:rPr>
          <w:rFonts w:ascii="Times New Roman" w:hAnsi="Times New Roman" w:cs="Times New Roman"/>
          <w:sz w:val="24"/>
          <w:szCs w:val="24"/>
        </w:rPr>
      </w:pPr>
      <w:r w:rsidRPr="00C442C1">
        <w:rPr>
          <w:rFonts w:ascii="Times New Roman" w:hAnsi="Times New Roman" w:cs="Times New Roman"/>
          <w:sz w:val="24"/>
          <w:szCs w:val="24"/>
        </w:rPr>
        <w:t>Notiek darbs pie skolas tēla veidošanas, izvietojot informāciju  skola</w:t>
      </w:r>
      <w:r>
        <w:rPr>
          <w:rFonts w:ascii="Times New Roman" w:hAnsi="Times New Roman" w:cs="Times New Roman"/>
          <w:sz w:val="24"/>
          <w:szCs w:val="24"/>
        </w:rPr>
        <w:t xml:space="preserve">s mājas lapā </w:t>
      </w:r>
      <w:proofErr w:type="spellStart"/>
      <w:r>
        <w:rPr>
          <w:rFonts w:ascii="Times New Roman" w:hAnsi="Times New Roman" w:cs="Times New Roman"/>
          <w:sz w:val="24"/>
          <w:szCs w:val="24"/>
        </w:rPr>
        <w:t>gardenespsk</w:t>
      </w:r>
      <w:proofErr w:type="spellEnd"/>
      <w:r>
        <w:rPr>
          <w:rFonts w:ascii="Times New Roman" w:hAnsi="Times New Roman" w:cs="Times New Roman"/>
          <w:sz w:val="24"/>
          <w:szCs w:val="24"/>
        </w:rPr>
        <w:t>.</w:t>
      </w:r>
      <w:r w:rsidRPr="00C442C1">
        <w:rPr>
          <w:rFonts w:ascii="Times New Roman" w:hAnsi="Times New Roman" w:cs="Times New Roman"/>
          <w:sz w:val="24"/>
          <w:szCs w:val="24"/>
        </w:rPr>
        <w:t>.lv</w:t>
      </w:r>
      <w:r>
        <w:rPr>
          <w:rFonts w:ascii="Times New Roman" w:hAnsi="Times New Roman" w:cs="Times New Roman"/>
          <w:sz w:val="24"/>
          <w:szCs w:val="24"/>
        </w:rPr>
        <w:t xml:space="preserve"> </w:t>
      </w:r>
    </w:p>
    <w:p w:rsidR="00277F36" w:rsidRPr="00CC3CD7" w:rsidRDefault="00277F36" w:rsidP="00311FD8">
      <w:pPr>
        <w:pStyle w:val="ListParagraph"/>
        <w:ind w:left="810" w:hanging="243"/>
        <w:jc w:val="both"/>
        <w:rPr>
          <w:rFonts w:ascii="Times New Roman" w:hAnsi="Times New Roman" w:cs="Times New Roman"/>
          <w:b/>
          <w:sz w:val="24"/>
          <w:szCs w:val="24"/>
        </w:rPr>
      </w:pPr>
      <w:r w:rsidRPr="00CC3CD7">
        <w:rPr>
          <w:rFonts w:ascii="Times New Roman" w:hAnsi="Times New Roman" w:cs="Times New Roman"/>
          <w:sz w:val="24"/>
          <w:szCs w:val="24"/>
        </w:rPr>
        <w:t xml:space="preserve"> </w:t>
      </w:r>
      <w:r w:rsidRPr="00CC3CD7">
        <w:rPr>
          <w:rFonts w:ascii="Times New Roman" w:hAnsi="Times New Roman" w:cs="Times New Roman"/>
          <w:b/>
          <w:sz w:val="24"/>
          <w:szCs w:val="24"/>
        </w:rPr>
        <w:t>Stiprās puses</w:t>
      </w:r>
    </w:p>
    <w:p w:rsidR="00277F36" w:rsidRPr="00CC3CD7" w:rsidRDefault="00277F36" w:rsidP="00311FD8">
      <w:pPr>
        <w:pStyle w:val="ListParagraph"/>
        <w:ind w:left="810" w:hanging="243"/>
        <w:jc w:val="both"/>
        <w:rPr>
          <w:rFonts w:ascii="Times New Roman" w:hAnsi="Times New Roman" w:cs="Times New Roman"/>
          <w:b/>
          <w:sz w:val="24"/>
          <w:szCs w:val="24"/>
        </w:rPr>
      </w:pPr>
    </w:p>
    <w:p w:rsidR="00277F36" w:rsidRPr="00CC3CD7" w:rsidRDefault="00277F36" w:rsidP="00311FD8">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Skolai izveidojusies veiksmīga sadarbība ar dažādām institūcijām</w:t>
      </w:r>
      <w:r w:rsidRPr="00CC3CD7">
        <w:rPr>
          <w:rFonts w:ascii="Times New Roman" w:hAnsi="Times New Roman" w:cs="Times New Roman"/>
          <w:sz w:val="24"/>
          <w:szCs w:val="24"/>
        </w:rPr>
        <w:t xml:space="preserve">. </w:t>
      </w:r>
    </w:p>
    <w:p w:rsidR="00277F36" w:rsidRPr="00CC3CD7" w:rsidRDefault="00277F36" w:rsidP="00311FD8">
      <w:pPr>
        <w:pStyle w:val="ListParagraph"/>
        <w:ind w:left="1215"/>
        <w:jc w:val="both"/>
        <w:rPr>
          <w:rFonts w:ascii="Times New Roman" w:hAnsi="Times New Roman" w:cs="Times New Roman"/>
          <w:sz w:val="24"/>
          <w:szCs w:val="24"/>
        </w:rPr>
      </w:pPr>
    </w:p>
    <w:p w:rsidR="00277F36" w:rsidRPr="00E35C8D" w:rsidRDefault="00277F36" w:rsidP="00311FD8">
      <w:pPr>
        <w:pStyle w:val="ListParagraph"/>
        <w:ind w:left="567"/>
        <w:jc w:val="both"/>
        <w:rPr>
          <w:rFonts w:ascii="Times New Roman" w:hAnsi="Times New Roman" w:cs="Times New Roman"/>
          <w:b/>
          <w:sz w:val="24"/>
          <w:szCs w:val="24"/>
        </w:rPr>
      </w:pPr>
      <w:r w:rsidRPr="00CC3CD7">
        <w:rPr>
          <w:rFonts w:ascii="Times New Roman" w:hAnsi="Times New Roman" w:cs="Times New Roman"/>
          <w:b/>
          <w:sz w:val="24"/>
          <w:szCs w:val="24"/>
        </w:rPr>
        <w:t xml:space="preserve">Turpmākās attīstības vajadzības </w:t>
      </w:r>
    </w:p>
    <w:p w:rsidR="00277F36" w:rsidRDefault="00277F36" w:rsidP="00311FD8">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Veicināt sadarbību ar citām izglītības iestādēm</w:t>
      </w:r>
      <w:r w:rsidRPr="00CC3CD7">
        <w:rPr>
          <w:rFonts w:ascii="Times New Roman" w:hAnsi="Times New Roman" w:cs="Times New Roman"/>
          <w:sz w:val="24"/>
          <w:szCs w:val="24"/>
        </w:rPr>
        <w:t>.</w:t>
      </w:r>
    </w:p>
    <w:p w:rsidR="00277F36" w:rsidRPr="00CC3CD7" w:rsidRDefault="00277F36" w:rsidP="00311FD8">
      <w:pPr>
        <w:pStyle w:val="ListParagraph"/>
        <w:ind w:left="1575"/>
        <w:jc w:val="both"/>
        <w:rPr>
          <w:rFonts w:ascii="Times New Roman" w:hAnsi="Times New Roman" w:cs="Times New Roman"/>
          <w:sz w:val="24"/>
          <w:szCs w:val="24"/>
        </w:rPr>
      </w:pPr>
    </w:p>
    <w:p w:rsidR="00DD0DC5" w:rsidRPr="00CC3CD7" w:rsidRDefault="00277F36" w:rsidP="00311FD8">
      <w:pPr>
        <w:pStyle w:val="ListParagraph"/>
        <w:ind w:left="1575" w:right="-58"/>
        <w:jc w:val="right"/>
        <w:rPr>
          <w:rFonts w:ascii="Times New Roman" w:hAnsi="Times New Roman" w:cs="Times New Roman"/>
          <w:b/>
          <w:sz w:val="24"/>
          <w:szCs w:val="24"/>
        </w:rPr>
      </w:pPr>
      <w:r w:rsidRPr="00CC3CD7">
        <w:rPr>
          <w:rFonts w:ascii="Times New Roman" w:hAnsi="Times New Roman" w:cs="Times New Roman"/>
          <w:b/>
          <w:sz w:val="24"/>
          <w:szCs w:val="24"/>
        </w:rPr>
        <w:t>Kvalitātes vērtējuma līmenis: Labi</w:t>
      </w:r>
    </w:p>
    <w:p w:rsidR="00DD0DC5" w:rsidRPr="00CC3CD7" w:rsidRDefault="00DD0DC5" w:rsidP="00DD0DC5">
      <w:pPr>
        <w:pStyle w:val="ListParagraph"/>
        <w:ind w:left="1575" w:right="-58"/>
        <w:jc w:val="right"/>
        <w:rPr>
          <w:rFonts w:ascii="Times New Roman" w:hAnsi="Times New Roman" w:cs="Times New Roman"/>
          <w:b/>
          <w:sz w:val="24"/>
          <w:szCs w:val="24"/>
        </w:rPr>
      </w:pPr>
    </w:p>
    <w:p w:rsidR="00DD0DC5" w:rsidRPr="00CC3CD7" w:rsidRDefault="00DD0DC5" w:rsidP="00586416">
      <w:pPr>
        <w:pStyle w:val="ListParagraph"/>
        <w:numPr>
          <w:ilvl w:val="0"/>
          <w:numId w:val="34"/>
        </w:numPr>
        <w:jc w:val="center"/>
        <w:rPr>
          <w:rFonts w:ascii="Times New Roman" w:hAnsi="Times New Roman" w:cs="Times New Roman"/>
          <w:b/>
          <w:sz w:val="24"/>
          <w:szCs w:val="24"/>
        </w:rPr>
      </w:pPr>
      <w:r w:rsidRPr="00CC3CD7">
        <w:rPr>
          <w:rFonts w:ascii="Times New Roman" w:hAnsi="Times New Roman" w:cs="Times New Roman"/>
          <w:b/>
          <w:sz w:val="24"/>
          <w:szCs w:val="24"/>
        </w:rPr>
        <w:t>Citi sasniegumi</w:t>
      </w:r>
    </w:p>
    <w:p w:rsidR="00DD0DC5" w:rsidRPr="00FF09DA" w:rsidRDefault="00B524D9" w:rsidP="00586416">
      <w:pPr>
        <w:pStyle w:val="ListParagraph"/>
        <w:numPr>
          <w:ilvl w:val="0"/>
          <w:numId w:val="35"/>
        </w:numPr>
        <w:rPr>
          <w:rFonts w:ascii="Times New Roman" w:hAnsi="Times New Roman" w:cs="Times New Roman"/>
          <w:sz w:val="24"/>
          <w:szCs w:val="24"/>
        </w:rPr>
      </w:pPr>
      <w:r w:rsidRPr="00FF09DA">
        <w:rPr>
          <w:rFonts w:ascii="Times New Roman" w:hAnsi="Times New Roman" w:cs="Times New Roman"/>
          <w:sz w:val="24"/>
          <w:szCs w:val="24"/>
        </w:rPr>
        <w:lastRenderedPageBreak/>
        <w:t>Jaunākās grupas meitenes izcīna 2</w:t>
      </w:r>
      <w:r w:rsidR="00DD0DC5" w:rsidRPr="00FF09DA">
        <w:rPr>
          <w:rFonts w:ascii="Times New Roman" w:hAnsi="Times New Roman" w:cs="Times New Roman"/>
          <w:sz w:val="24"/>
          <w:szCs w:val="24"/>
        </w:rPr>
        <w:t>.vietu Dobeles novada skolēnu sporta spēlēs basketbolā.</w:t>
      </w:r>
    </w:p>
    <w:p w:rsidR="00DD0DC5" w:rsidRPr="00FF09DA" w:rsidRDefault="00DD0DC5" w:rsidP="00586416">
      <w:pPr>
        <w:pStyle w:val="ListParagraph"/>
        <w:numPr>
          <w:ilvl w:val="0"/>
          <w:numId w:val="35"/>
        </w:numPr>
        <w:rPr>
          <w:rFonts w:ascii="Times New Roman" w:hAnsi="Times New Roman" w:cs="Times New Roman"/>
          <w:sz w:val="24"/>
          <w:szCs w:val="24"/>
        </w:rPr>
      </w:pPr>
      <w:r w:rsidRPr="00FF09DA">
        <w:rPr>
          <w:rFonts w:ascii="Times New Roman" w:hAnsi="Times New Roman" w:cs="Times New Roman"/>
          <w:sz w:val="24"/>
          <w:szCs w:val="24"/>
        </w:rPr>
        <w:t>Dalība Auces, Dobeles un Tērvetes novadu vokāl</w:t>
      </w:r>
      <w:r w:rsidR="00B524D9" w:rsidRPr="00FF09DA">
        <w:rPr>
          <w:rFonts w:ascii="Times New Roman" w:hAnsi="Times New Roman" w:cs="Times New Roman"/>
          <w:sz w:val="24"/>
          <w:szCs w:val="24"/>
        </w:rPr>
        <w:t>ās mūzikas konkursā “Balsis 2019</w:t>
      </w:r>
      <w:r w:rsidRPr="00FF09DA">
        <w:rPr>
          <w:rFonts w:ascii="Times New Roman" w:hAnsi="Times New Roman" w:cs="Times New Roman"/>
          <w:sz w:val="24"/>
          <w:szCs w:val="24"/>
        </w:rPr>
        <w:t>”. Iegūta 3.pakāpe.</w:t>
      </w:r>
    </w:p>
    <w:p w:rsidR="00DD0DC5" w:rsidRPr="00FF09DA" w:rsidRDefault="00B524D9" w:rsidP="00586416">
      <w:pPr>
        <w:pStyle w:val="ListParagraph"/>
        <w:numPr>
          <w:ilvl w:val="0"/>
          <w:numId w:val="35"/>
        </w:numPr>
        <w:rPr>
          <w:rFonts w:ascii="Times New Roman" w:hAnsi="Times New Roman" w:cs="Times New Roman"/>
          <w:sz w:val="24"/>
          <w:szCs w:val="24"/>
        </w:rPr>
      </w:pPr>
      <w:r w:rsidRPr="00FF09DA">
        <w:rPr>
          <w:rFonts w:ascii="Times New Roman" w:hAnsi="Times New Roman" w:cs="Times New Roman"/>
          <w:sz w:val="24"/>
          <w:szCs w:val="24"/>
        </w:rPr>
        <w:t>Tautas deju kolektīvs piedalīj</w:t>
      </w:r>
      <w:r w:rsidR="00DD0DC5" w:rsidRPr="00FF09DA">
        <w:rPr>
          <w:rFonts w:ascii="Times New Roman" w:hAnsi="Times New Roman" w:cs="Times New Roman"/>
          <w:sz w:val="24"/>
          <w:szCs w:val="24"/>
        </w:rPr>
        <w:t xml:space="preserve">ies Auces, Dobeles un Tērvetes novadu tautas deju kolektīvu skatē, </w:t>
      </w:r>
      <w:r w:rsidRPr="00FF09DA">
        <w:rPr>
          <w:rFonts w:ascii="Times New Roman" w:hAnsi="Times New Roman" w:cs="Times New Roman"/>
          <w:sz w:val="24"/>
          <w:szCs w:val="24"/>
        </w:rPr>
        <w:t>ieguvis</w:t>
      </w:r>
      <w:r w:rsidR="00DD0DC5" w:rsidRPr="00FF09DA">
        <w:rPr>
          <w:rFonts w:ascii="Times New Roman" w:hAnsi="Times New Roman" w:cs="Times New Roman"/>
          <w:sz w:val="24"/>
          <w:szCs w:val="24"/>
        </w:rPr>
        <w:t xml:space="preserve"> 1. pakāpi.</w:t>
      </w:r>
    </w:p>
    <w:p w:rsidR="00DD0DC5" w:rsidRPr="00FF09DA" w:rsidRDefault="00DD0DC5" w:rsidP="00586416">
      <w:pPr>
        <w:pStyle w:val="ListParagraph"/>
        <w:numPr>
          <w:ilvl w:val="0"/>
          <w:numId w:val="35"/>
        </w:numPr>
        <w:rPr>
          <w:rFonts w:ascii="Times New Roman" w:hAnsi="Times New Roman" w:cs="Times New Roman"/>
          <w:sz w:val="24"/>
          <w:szCs w:val="24"/>
        </w:rPr>
      </w:pPr>
      <w:r w:rsidRPr="00FF09DA">
        <w:rPr>
          <w:rFonts w:ascii="Times New Roman" w:hAnsi="Times New Roman" w:cs="Times New Roman"/>
          <w:sz w:val="24"/>
          <w:szCs w:val="24"/>
        </w:rPr>
        <w:t>4.-5</w:t>
      </w:r>
      <w:r w:rsidR="00B524D9" w:rsidRPr="00FF09DA">
        <w:rPr>
          <w:rFonts w:ascii="Times New Roman" w:hAnsi="Times New Roman" w:cs="Times New Roman"/>
          <w:sz w:val="24"/>
          <w:szCs w:val="24"/>
        </w:rPr>
        <w:t>. klašu grupas meitenes izcīna 3</w:t>
      </w:r>
      <w:r w:rsidRPr="00FF09DA">
        <w:rPr>
          <w:rFonts w:ascii="Times New Roman" w:hAnsi="Times New Roman" w:cs="Times New Roman"/>
          <w:sz w:val="24"/>
          <w:szCs w:val="24"/>
        </w:rPr>
        <w:t xml:space="preserve">.vietu Dobeles novada skolēnu sporta spēlēs </w:t>
      </w:r>
      <w:proofErr w:type="spellStart"/>
      <w:r w:rsidRPr="00FF09DA">
        <w:rPr>
          <w:rFonts w:ascii="Times New Roman" w:hAnsi="Times New Roman" w:cs="Times New Roman"/>
          <w:sz w:val="24"/>
          <w:szCs w:val="24"/>
        </w:rPr>
        <w:t>minihandbolā</w:t>
      </w:r>
      <w:proofErr w:type="spellEnd"/>
      <w:r w:rsidRPr="00FF09DA">
        <w:rPr>
          <w:rFonts w:ascii="Times New Roman" w:hAnsi="Times New Roman" w:cs="Times New Roman"/>
          <w:sz w:val="24"/>
          <w:szCs w:val="24"/>
        </w:rPr>
        <w:t>.</w:t>
      </w:r>
    </w:p>
    <w:p w:rsidR="00FF09DA" w:rsidRDefault="00FF09DA" w:rsidP="00FF09DA">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Vecākās grupas meitenes izcīna 2</w:t>
      </w:r>
      <w:r w:rsidRPr="00FF09DA">
        <w:rPr>
          <w:rFonts w:ascii="Times New Roman" w:hAnsi="Times New Roman" w:cs="Times New Roman"/>
          <w:sz w:val="24"/>
          <w:szCs w:val="24"/>
        </w:rPr>
        <w:t>.vietu Dobeles novada sk</w:t>
      </w:r>
      <w:r>
        <w:rPr>
          <w:rFonts w:ascii="Times New Roman" w:hAnsi="Times New Roman" w:cs="Times New Roman"/>
          <w:sz w:val="24"/>
          <w:szCs w:val="24"/>
        </w:rPr>
        <w:t>olēnu sporta spēlēs futbolā</w:t>
      </w:r>
      <w:r w:rsidRPr="00FF09DA">
        <w:rPr>
          <w:rFonts w:ascii="Times New Roman" w:hAnsi="Times New Roman" w:cs="Times New Roman"/>
          <w:sz w:val="24"/>
          <w:szCs w:val="24"/>
        </w:rPr>
        <w:t>.</w:t>
      </w:r>
    </w:p>
    <w:p w:rsidR="00FF09DA" w:rsidRPr="00FF09DA" w:rsidRDefault="00FF09DA" w:rsidP="00FF09DA">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Vecākās grupas zēni izcīna 3</w:t>
      </w:r>
      <w:r w:rsidRPr="00FF09DA">
        <w:rPr>
          <w:rFonts w:ascii="Times New Roman" w:hAnsi="Times New Roman" w:cs="Times New Roman"/>
          <w:sz w:val="24"/>
          <w:szCs w:val="24"/>
        </w:rPr>
        <w:t>.vietu Dobeles novada sk</w:t>
      </w:r>
      <w:r>
        <w:rPr>
          <w:rFonts w:ascii="Times New Roman" w:hAnsi="Times New Roman" w:cs="Times New Roman"/>
          <w:sz w:val="24"/>
          <w:szCs w:val="24"/>
        </w:rPr>
        <w:t>olēnu sporta spēlēs futbolā</w:t>
      </w:r>
      <w:r w:rsidRPr="00FF09DA">
        <w:rPr>
          <w:rFonts w:ascii="Times New Roman" w:hAnsi="Times New Roman" w:cs="Times New Roman"/>
          <w:sz w:val="24"/>
          <w:szCs w:val="24"/>
        </w:rPr>
        <w:t>.</w:t>
      </w:r>
    </w:p>
    <w:p w:rsidR="00DD0DC5" w:rsidRPr="00CC3CD7" w:rsidRDefault="00DD0DC5" w:rsidP="00DD0DC5">
      <w:pPr>
        <w:pStyle w:val="ListParagraph"/>
        <w:ind w:left="750"/>
        <w:rPr>
          <w:rFonts w:ascii="Times New Roman" w:hAnsi="Times New Roman" w:cs="Times New Roman"/>
          <w:b/>
          <w:sz w:val="24"/>
          <w:szCs w:val="24"/>
        </w:rPr>
      </w:pPr>
    </w:p>
    <w:p w:rsidR="00DD0DC5" w:rsidRPr="00CC3CD7" w:rsidRDefault="00DD0DC5" w:rsidP="00586416">
      <w:pPr>
        <w:pStyle w:val="ListParagraph"/>
        <w:numPr>
          <w:ilvl w:val="0"/>
          <w:numId w:val="34"/>
        </w:numPr>
        <w:jc w:val="center"/>
        <w:rPr>
          <w:rFonts w:ascii="Times New Roman" w:hAnsi="Times New Roman" w:cs="Times New Roman"/>
          <w:b/>
          <w:sz w:val="24"/>
          <w:szCs w:val="24"/>
        </w:rPr>
      </w:pPr>
      <w:r w:rsidRPr="00CC3CD7">
        <w:rPr>
          <w:rFonts w:ascii="Times New Roman" w:hAnsi="Times New Roman" w:cs="Times New Roman"/>
          <w:b/>
          <w:sz w:val="24"/>
          <w:szCs w:val="24"/>
        </w:rPr>
        <w:t>Turpmākā attīstība</w:t>
      </w:r>
    </w:p>
    <w:p w:rsidR="00DD0DC5" w:rsidRPr="00CC3CD7" w:rsidRDefault="00DD0DC5" w:rsidP="00DD0DC5">
      <w:pPr>
        <w:tabs>
          <w:tab w:val="left" w:pos="1815"/>
        </w:tabs>
        <w:spacing w:after="0"/>
        <w:ind w:left="720"/>
        <w:rPr>
          <w:rFonts w:ascii="Times New Roman" w:hAnsi="Times New Roman" w:cs="Times New Roman"/>
          <w:sz w:val="24"/>
          <w:szCs w:val="24"/>
        </w:rPr>
      </w:pPr>
    </w:p>
    <w:tbl>
      <w:tblPr>
        <w:tblStyle w:val="TableGrid"/>
        <w:tblW w:w="0" w:type="auto"/>
        <w:tblLook w:val="04A0"/>
      </w:tblPr>
      <w:tblGrid>
        <w:gridCol w:w="4148"/>
        <w:gridCol w:w="4148"/>
      </w:tblGrid>
      <w:tr w:rsidR="00DD0DC5" w:rsidRPr="00CC3CD7" w:rsidTr="00DD0DC5">
        <w:tc>
          <w:tcPr>
            <w:tcW w:w="4148" w:type="dxa"/>
          </w:tcPr>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Izglītības iestādes darbības jomas</w:t>
            </w:r>
          </w:p>
        </w:tc>
        <w:tc>
          <w:tcPr>
            <w:tcW w:w="4148" w:type="dxa"/>
          </w:tcPr>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Turpmākās attīstības vajadzības</w:t>
            </w:r>
          </w:p>
        </w:tc>
      </w:tr>
      <w:tr w:rsidR="00DD0DC5" w:rsidRPr="00CC3CD7" w:rsidTr="00DD0DC5">
        <w:tc>
          <w:tcPr>
            <w:tcW w:w="4148" w:type="dxa"/>
          </w:tcPr>
          <w:p w:rsidR="00DD0DC5" w:rsidRPr="00CC3CD7" w:rsidRDefault="00DD0DC5" w:rsidP="00DD0DC5">
            <w:pPr>
              <w:spacing w:after="0"/>
              <w:rPr>
                <w:rFonts w:ascii="Times New Roman" w:hAnsi="Times New Roman" w:cs="Times New Roman"/>
                <w:sz w:val="24"/>
                <w:szCs w:val="24"/>
              </w:rPr>
            </w:pPr>
            <w:r w:rsidRPr="00CC3CD7">
              <w:rPr>
                <w:rFonts w:ascii="Times New Roman" w:hAnsi="Times New Roman" w:cs="Times New Roman"/>
                <w:sz w:val="24"/>
                <w:szCs w:val="24"/>
              </w:rPr>
              <w:t>Mācību saturs – iestādes īstenotās izglītības programmas</w:t>
            </w:r>
          </w:p>
        </w:tc>
        <w:tc>
          <w:tcPr>
            <w:tcW w:w="4148" w:type="dxa"/>
          </w:tcPr>
          <w:p w:rsidR="0051044B" w:rsidRPr="0051044B" w:rsidRDefault="0051044B" w:rsidP="0051044B">
            <w:pPr>
              <w:jc w:val="both"/>
              <w:rPr>
                <w:rFonts w:ascii="Times New Roman" w:hAnsi="Times New Roman" w:cs="Times New Roman"/>
                <w:b/>
                <w:sz w:val="24"/>
                <w:szCs w:val="24"/>
              </w:rPr>
            </w:pPr>
            <w:r w:rsidRPr="0051044B">
              <w:rPr>
                <w:rFonts w:ascii="Times New Roman" w:hAnsi="Times New Roman" w:cs="Times New Roman"/>
                <w:sz w:val="24"/>
                <w:szCs w:val="24"/>
              </w:rPr>
              <w:t>Visiem pedagogiem mācību stundās diferencēt mācību saturu atbilstoši izglītojamo spējām un darba tempam.</w:t>
            </w:r>
          </w:p>
          <w:p w:rsidR="00DD0DC5" w:rsidRPr="009B5B81" w:rsidRDefault="0051044B" w:rsidP="00DD0DC5">
            <w:pPr>
              <w:jc w:val="both"/>
              <w:rPr>
                <w:rFonts w:ascii="Times New Roman" w:hAnsi="Times New Roman" w:cs="Times New Roman"/>
                <w:sz w:val="24"/>
                <w:szCs w:val="24"/>
              </w:rPr>
            </w:pPr>
            <w:r w:rsidRPr="0051044B">
              <w:rPr>
                <w:rFonts w:ascii="Times New Roman" w:hAnsi="Times New Roman" w:cs="Times New Roman"/>
                <w:sz w:val="24"/>
                <w:szCs w:val="24"/>
              </w:rPr>
              <w:t>Licencēt speciālo pamatizglītības programmu izglītojamiem ar garīgās veselības traucējumiem.</w:t>
            </w:r>
          </w:p>
        </w:tc>
      </w:tr>
      <w:tr w:rsidR="00DD0DC5" w:rsidRPr="00CC3CD7" w:rsidTr="00DD0DC5">
        <w:tc>
          <w:tcPr>
            <w:tcW w:w="4148" w:type="dxa"/>
          </w:tcPr>
          <w:p w:rsidR="00DD0DC5" w:rsidRPr="00CC3CD7" w:rsidRDefault="00DD0DC5" w:rsidP="00DD0DC5">
            <w:pPr>
              <w:spacing w:after="0"/>
              <w:rPr>
                <w:rFonts w:ascii="Times New Roman" w:hAnsi="Times New Roman" w:cs="Times New Roman"/>
                <w:sz w:val="24"/>
                <w:szCs w:val="24"/>
              </w:rPr>
            </w:pPr>
            <w:r w:rsidRPr="00CC3CD7">
              <w:rPr>
                <w:rFonts w:ascii="Times New Roman" w:hAnsi="Times New Roman" w:cs="Times New Roman"/>
                <w:sz w:val="24"/>
                <w:szCs w:val="24"/>
              </w:rPr>
              <w:t>Mācīšana un mācīšanās</w:t>
            </w:r>
          </w:p>
        </w:tc>
        <w:tc>
          <w:tcPr>
            <w:tcW w:w="4148" w:type="dxa"/>
          </w:tcPr>
          <w:p w:rsidR="0051044B" w:rsidRPr="0051044B" w:rsidRDefault="0051044B" w:rsidP="0051044B">
            <w:pPr>
              <w:jc w:val="both"/>
              <w:rPr>
                <w:rFonts w:ascii="Times New Roman" w:hAnsi="Times New Roman" w:cs="Times New Roman"/>
                <w:sz w:val="24"/>
                <w:szCs w:val="24"/>
              </w:rPr>
            </w:pPr>
            <w:r w:rsidRPr="0051044B">
              <w:rPr>
                <w:rFonts w:ascii="Times New Roman" w:hAnsi="Times New Roman" w:cs="Times New Roman"/>
                <w:sz w:val="24"/>
                <w:szCs w:val="24"/>
              </w:rPr>
              <w:t>Organizēt pedagogu apmācību, lai pilnveidotu pedagogu profesionālo darbu ar jaunajam kompetencēm.</w:t>
            </w:r>
          </w:p>
          <w:p w:rsidR="0051044B" w:rsidRPr="0051044B" w:rsidRDefault="0051044B" w:rsidP="0051044B">
            <w:pPr>
              <w:spacing w:after="160" w:line="259" w:lineRule="auto"/>
              <w:rPr>
                <w:rFonts w:ascii="Times New Roman" w:hAnsi="Times New Roman" w:cs="Times New Roman"/>
                <w:sz w:val="24"/>
                <w:szCs w:val="24"/>
              </w:rPr>
            </w:pPr>
            <w:r w:rsidRPr="0051044B">
              <w:rPr>
                <w:rFonts w:ascii="Times New Roman" w:hAnsi="Times New Roman" w:cs="Times New Roman"/>
                <w:sz w:val="24"/>
                <w:szCs w:val="24"/>
              </w:rPr>
              <w:t>Veicināt vecāku un izglītojamo sadarbību mācīšanās prasmju attīstīšanā</w:t>
            </w:r>
            <w:r>
              <w:rPr>
                <w:rFonts w:ascii="Times New Roman" w:hAnsi="Times New Roman" w:cs="Times New Roman"/>
                <w:sz w:val="24"/>
                <w:szCs w:val="24"/>
              </w:rPr>
              <w:t xml:space="preserve">. </w:t>
            </w:r>
          </w:p>
          <w:p w:rsidR="0051044B" w:rsidRPr="0051044B" w:rsidRDefault="0051044B" w:rsidP="0051044B">
            <w:pPr>
              <w:spacing w:after="160" w:line="259" w:lineRule="auto"/>
              <w:jc w:val="both"/>
              <w:rPr>
                <w:rFonts w:ascii="Times New Roman" w:hAnsi="Times New Roman" w:cs="Times New Roman"/>
                <w:sz w:val="24"/>
                <w:szCs w:val="24"/>
              </w:rPr>
            </w:pPr>
            <w:r w:rsidRPr="0051044B">
              <w:rPr>
                <w:rFonts w:ascii="Times New Roman" w:hAnsi="Times New Roman" w:cs="Times New Roman"/>
                <w:sz w:val="24"/>
                <w:szCs w:val="24"/>
              </w:rPr>
              <w:t xml:space="preserve">Panākt, lai visi izglītojamie precīzi ievērotu un izpildītu izglītojamo mācību sasniegumu vērtēšanas sistēmu. </w:t>
            </w:r>
          </w:p>
          <w:p w:rsidR="00DD0DC5" w:rsidRPr="009B5B81" w:rsidRDefault="0051044B" w:rsidP="0051044B">
            <w:pPr>
              <w:spacing w:after="160" w:line="259" w:lineRule="auto"/>
              <w:jc w:val="both"/>
              <w:rPr>
                <w:rFonts w:ascii="Times New Roman" w:hAnsi="Times New Roman" w:cs="Times New Roman"/>
                <w:sz w:val="24"/>
                <w:szCs w:val="24"/>
              </w:rPr>
            </w:pPr>
            <w:r w:rsidRPr="0051044B">
              <w:rPr>
                <w:rFonts w:ascii="Times New Roman" w:hAnsi="Times New Roman" w:cs="Times New Roman"/>
                <w:sz w:val="24"/>
                <w:szCs w:val="24"/>
              </w:rPr>
              <w:t xml:space="preserve">Turpināt pilnveidot izglītojamo mācību sasniegumu vērtēšanas kārtību. </w:t>
            </w:r>
          </w:p>
        </w:tc>
      </w:tr>
      <w:tr w:rsidR="00DD0DC5" w:rsidRPr="00CC3CD7" w:rsidTr="00DD0DC5">
        <w:tc>
          <w:tcPr>
            <w:tcW w:w="4148" w:type="dxa"/>
          </w:tcPr>
          <w:p w:rsidR="00DD0DC5" w:rsidRPr="00CC3CD7" w:rsidRDefault="00DD0DC5" w:rsidP="00DD0DC5">
            <w:pPr>
              <w:spacing w:after="0"/>
              <w:rPr>
                <w:rFonts w:ascii="Times New Roman" w:hAnsi="Times New Roman" w:cs="Times New Roman"/>
                <w:sz w:val="24"/>
                <w:szCs w:val="24"/>
              </w:rPr>
            </w:pPr>
            <w:r w:rsidRPr="00CC3CD7">
              <w:rPr>
                <w:rFonts w:ascii="Times New Roman" w:hAnsi="Times New Roman" w:cs="Times New Roman"/>
                <w:sz w:val="24"/>
                <w:szCs w:val="24"/>
              </w:rPr>
              <w:t>Izglītojamo sasniegumi</w:t>
            </w:r>
          </w:p>
        </w:tc>
        <w:tc>
          <w:tcPr>
            <w:tcW w:w="4148" w:type="dxa"/>
          </w:tcPr>
          <w:p w:rsidR="0051044B" w:rsidRPr="00AF0075" w:rsidRDefault="0051044B" w:rsidP="0051044B">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K</w:t>
            </w:r>
            <w:r w:rsidRPr="00AF0075">
              <w:rPr>
                <w:rFonts w:ascii="Times New Roman" w:eastAsia="Times New Roman" w:hAnsi="Times New Roman" w:cs="Times New Roman"/>
                <w:sz w:val="24"/>
                <w:szCs w:val="24"/>
                <w:lang w:eastAsia="lv-LV"/>
              </w:rPr>
              <w:t>atra izglītojamā personīgā atbildība par saviem mācību sasniegumiem (objektīva mācību</w:t>
            </w:r>
            <w:r>
              <w:rPr>
                <w:rFonts w:ascii="Times New Roman" w:eastAsia="Times New Roman" w:hAnsi="Times New Roman" w:cs="Times New Roman"/>
                <w:sz w:val="24"/>
                <w:szCs w:val="24"/>
                <w:lang w:eastAsia="lv-LV"/>
              </w:rPr>
              <w:t xml:space="preserve"> rezultātu prognozēšana, izglītojamā</w:t>
            </w:r>
            <w:r w:rsidRPr="00AF0075">
              <w:rPr>
                <w:rFonts w:ascii="Times New Roman" w:eastAsia="Times New Roman" w:hAnsi="Times New Roman" w:cs="Times New Roman"/>
                <w:sz w:val="24"/>
                <w:szCs w:val="24"/>
                <w:lang w:eastAsia="lv-LV"/>
              </w:rPr>
              <w:t xml:space="preserve"> pašvērtējum</w:t>
            </w:r>
            <w:r>
              <w:rPr>
                <w:rFonts w:ascii="Times New Roman" w:eastAsia="Times New Roman" w:hAnsi="Times New Roman" w:cs="Times New Roman"/>
                <w:sz w:val="24"/>
                <w:szCs w:val="24"/>
                <w:lang w:eastAsia="lv-LV"/>
              </w:rPr>
              <w:t>s, mācību sasniegumu dinamika) .</w:t>
            </w:r>
          </w:p>
          <w:p w:rsidR="0051044B" w:rsidRPr="00AF0075" w:rsidRDefault="0051044B" w:rsidP="0051044B">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P</w:t>
            </w:r>
            <w:r w:rsidRPr="00AF0075">
              <w:rPr>
                <w:rFonts w:ascii="Times New Roman" w:eastAsia="Times New Roman" w:hAnsi="Times New Roman" w:cs="Times New Roman"/>
                <w:sz w:val="24"/>
                <w:szCs w:val="24"/>
                <w:lang w:eastAsia="lv-LV"/>
              </w:rPr>
              <w:t>edagoga loma un atbildība izglīt</w:t>
            </w:r>
            <w:r>
              <w:rPr>
                <w:rFonts w:ascii="Times New Roman" w:eastAsia="Times New Roman" w:hAnsi="Times New Roman" w:cs="Times New Roman"/>
                <w:sz w:val="24"/>
                <w:szCs w:val="24"/>
                <w:lang w:eastAsia="lv-LV"/>
              </w:rPr>
              <w:t>ības kvalitātes nodrošināšanā (</w:t>
            </w:r>
            <w:r w:rsidRPr="00AF0075">
              <w:rPr>
                <w:rFonts w:ascii="Times New Roman" w:eastAsia="Times New Roman" w:hAnsi="Times New Roman" w:cs="Times New Roman"/>
                <w:sz w:val="24"/>
                <w:szCs w:val="24"/>
                <w:lang w:eastAsia="lv-LV"/>
              </w:rPr>
              <w:t xml:space="preserve">pedagogu </w:t>
            </w:r>
            <w:r>
              <w:rPr>
                <w:rFonts w:ascii="Times New Roman" w:eastAsia="Times New Roman" w:hAnsi="Times New Roman" w:cs="Times New Roman"/>
                <w:sz w:val="24"/>
                <w:szCs w:val="24"/>
                <w:lang w:eastAsia="lv-LV"/>
              </w:rPr>
              <w:t xml:space="preserve">savstarpējais </w:t>
            </w:r>
            <w:r w:rsidRPr="00AF0075">
              <w:rPr>
                <w:rFonts w:ascii="Times New Roman" w:eastAsia="Times New Roman" w:hAnsi="Times New Roman" w:cs="Times New Roman"/>
                <w:sz w:val="24"/>
                <w:szCs w:val="24"/>
                <w:lang w:eastAsia="lv-LV"/>
              </w:rPr>
              <w:t>stundu apmeklējums, pieredzes popularizēšana, tālākizglītība).</w:t>
            </w:r>
          </w:p>
          <w:p w:rsidR="00DD0DC5" w:rsidRPr="00CC3CD7" w:rsidRDefault="00DD0DC5" w:rsidP="00DD0DC5">
            <w:pPr>
              <w:spacing w:after="160" w:line="256" w:lineRule="auto"/>
              <w:jc w:val="both"/>
              <w:rPr>
                <w:rFonts w:ascii="Times New Roman" w:hAnsi="Times New Roman" w:cs="Times New Roman"/>
                <w:sz w:val="24"/>
                <w:szCs w:val="24"/>
              </w:rPr>
            </w:pPr>
          </w:p>
        </w:tc>
      </w:tr>
      <w:tr w:rsidR="00DD0DC5" w:rsidRPr="00CC3CD7" w:rsidTr="00DD0DC5">
        <w:tc>
          <w:tcPr>
            <w:tcW w:w="4148" w:type="dxa"/>
          </w:tcPr>
          <w:p w:rsidR="00DD0DC5" w:rsidRPr="00CC3CD7" w:rsidRDefault="00DD0DC5" w:rsidP="00DD0DC5">
            <w:pPr>
              <w:spacing w:after="0"/>
              <w:rPr>
                <w:rFonts w:ascii="Times New Roman" w:hAnsi="Times New Roman" w:cs="Times New Roman"/>
                <w:sz w:val="24"/>
                <w:szCs w:val="24"/>
              </w:rPr>
            </w:pPr>
            <w:r w:rsidRPr="00CC3CD7">
              <w:rPr>
                <w:rFonts w:ascii="Times New Roman" w:hAnsi="Times New Roman" w:cs="Times New Roman"/>
                <w:sz w:val="24"/>
                <w:szCs w:val="24"/>
              </w:rPr>
              <w:lastRenderedPageBreak/>
              <w:t>Atbalsts izglītojamiem</w:t>
            </w:r>
          </w:p>
        </w:tc>
        <w:tc>
          <w:tcPr>
            <w:tcW w:w="4148" w:type="dxa"/>
          </w:tcPr>
          <w:p w:rsidR="0051044B" w:rsidRPr="0051044B" w:rsidRDefault="0051044B" w:rsidP="0051044B">
            <w:pPr>
              <w:jc w:val="both"/>
              <w:rPr>
                <w:rFonts w:ascii="Times New Roman" w:hAnsi="Times New Roman" w:cs="Times New Roman"/>
                <w:sz w:val="24"/>
                <w:szCs w:val="24"/>
              </w:rPr>
            </w:pPr>
            <w:r w:rsidRPr="0051044B">
              <w:rPr>
                <w:rFonts w:ascii="Times New Roman" w:hAnsi="Times New Roman" w:cs="Times New Roman"/>
                <w:sz w:val="24"/>
                <w:szCs w:val="24"/>
              </w:rPr>
              <w:t xml:space="preserve">Turpināt profesionālu lektoru piesaisti, lai veicinātu izglītojamo izpratni par dažādiem ar veselību, drošību un atkarību profilaksi saistītiem jautājumiem. </w:t>
            </w:r>
          </w:p>
          <w:p w:rsidR="0051044B" w:rsidRPr="002D2DCA" w:rsidRDefault="0051044B" w:rsidP="002D2DCA">
            <w:pPr>
              <w:jc w:val="both"/>
              <w:rPr>
                <w:rFonts w:ascii="Times New Roman" w:hAnsi="Times New Roman" w:cs="Times New Roman"/>
                <w:sz w:val="24"/>
                <w:szCs w:val="24"/>
              </w:rPr>
            </w:pPr>
            <w:r w:rsidRPr="002D2DCA">
              <w:rPr>
                <w:rFonts w:ascii="Times New Roman" w:hAnsi="Times New Roman" w:cs="Times New Roman"/>
                <w:sz w:val="24"/>
                <w:szCs w:val="24"/>
              </w:rPr>
              <w:t>Skolas izglītojamiem piesaistīt skolas psihologu.</w:t>
            </w:r>
          </w:p>
          <w:p w:rsidR="0051044B" w:rsidRPr="002D2DCA" w:rsidRDefault="0051044B" w:rsidP="002D2DCA">
            <w:pPr>
              <w:jc w:val="both"/>
              <w:rPr>
                <w:rFonts w:ascii="Times New Roman" w:hAnsi="Times New Roman" w:cs="Times New Roman"/>
                <w:sz w:val="24"/>
                <w:szCs w:val="24"/>
              </w:rPr>
            </w:pPr>
            <w:r w:rsidRPr="002D2DCA">
              <w:rPr>
                <w:rFonts w:ascii="Times New Roman" w:hAnsi="Times New Roman" w:cs="Times New Roman"/>
                <w:sz w:val="24"/>
                <w:szCs w:val="24"/>
              </w:rPr>
              <w:t>Izglītot vecākus un pedagogus par dažādiem ar bērnu veselību un audzināšanu saistītiem jautājumiem.</w:t>
            </w:r>
          </w:p>
          <w:p w:rsidR="0051044B" w:rsidRPr="002D2DCA" w:rsidRDefault="0051044B" w:rsidP="002D2DCA">
            <w:pPr>
              <w:jc w:val="both"/>
              <w:rPr>
                <w:rFonts w:ascii="Times New Roman" w:hAnsi="Times New Roman" w:cs="Times New Roman"/>
                <w:sz w:val="24"/>
                <w:szCs w:val="24"/>
              </w:rPr>
            </w:pPr>
            <w:r w:rsidRPr="002D2DCA">
              <w:rPr>
                <w:rFonts w:ascii="Times New Roman" w:hAnsi="Times New Roman" w:cs="Times New Roman"/>
                <w:sz w:val="24"/>
                <w:szCs w:val="24"/>
              </w:rPr>
              <w:t>Izstrādāt rīcības plānu atkarības vielu un bīstamo priekšmetu konstatēšanai izglītības iestādē.</w:t>
            </w:r>
          </w:p>
          <w:p w:rsidR="0051044B" w:rsidRPr="002D2DCA" w:rsidRDefault="0051044B" w:rsidP="002D2DCA">
            <w:pPr>
              <w:jc w:val="both"/>
              <w:rPr>
                <w:rFonts w:ascii="Times New Roman" w:hAnsi="Times New Roman" w:cs="Times New Roman"/>
                <w:sz w:val="24"/>
                <w:szCs w:val="24"/>
              </w:rPr>
            </w:pPr>
            <w:r w:rsidRPr="002D2DCA">
              <w:rPr>
                <w:rFonts w:ascii="Times New Roman" w:hAnsi="Times New Roman" w:cs="Times New Roman"/>
                <w:sz w:val="24"/>
                <w:szCs w:val="24"/>
              </w:rPr>
              <w:t>Regulāri aktualizēt drošību reglamentējošos iekšējos normatīvos dokumentus.</w:t>
            </w:r>
          </w:p>
          <w:p w:rsidR="0051044B" w:rsidRPr="002D2DCA" w:rsidRDefault="0051044B" w:rsidP="002D2DCA">
            <w:pPr>
              <w:jc w:val="both"/>
              <w:rPr>
                <w:rFonts w:ascii="Times New Roman" w:hAnsi="Times New Roman" w:cs="Times New Roman"/>
                <w:sz w:val="24"/>
                <w:szCs w:val="24"/>
              </w:rPr>
            </w:pPr>
            <w:r w:rsidRPr="002D2DCA">
              <w:rPr>
                <w:rFonts w:ascii="Times New Roman" w:hAnsi="Times New Roman" w:cs="Times New Roman"/>
                <w:sz w:val="24"/>
                <w:szCs w:val="24"/>
              </w:rPr>
              <w:t xml:space="preserve">Aktivizēt skolas pašpārvaldes darbu.  </w:t>
            </w:r>
          </w:p>
          <w:p w:rsidR="0051044B" w:rsidRPr="002D2DCA" w:rsidRDefault="0051044B" w:rsidP="002D2DCA">
            <w:pPr>
              <w:jc w:val="both"/>
              <w:rPr>
                <w:rFonts w:ascii="Times New Roman" w:hAnsi="Times New Roman" w:cs="Times New Roman"/>
                <w:sz w:val="24"/>
                <w:szCs w:val="24"/>
              </w:rPr>
            </w:pPr>
            <w:r w:rsidRPr="002D2DCA">
              <w:rPr>
                <w:rFonts w:ascii="Times New Roman" w:hAnsi="Times New Roman" w:cs="Times New Roman"/>
                <w:sz w:val="24"/>
                <w:szCs w:val="24"/>
              </w:rPr>
              <w:t xml:space="preserve">Organizēt ar mācību saturu saistītus ārpusstundu pasākumus, kas veicinātu izglītojamo mācību motivāciju. </w:t>
            </w:r>
          </w:p>
          <w:p w:rsidR="0051044B" w:rsidRPr="002D2DCA" w:rsidRDefault="0051044B" w:rsidP="002D2DCA">
            <w:pPr>
              <w:jc w:val="both"/>
              <w:rPr>
                <w:rFonts w:ascii="Times New Roman" w:hAnsi="Times New Roman" w:cs="Times New Roman"/>
                <w:sz w:val="24"/>
                <w:szCs w:val="24"/>
              </w:rPr>
            </w:pPr>
            <w:r w:rsidRPr="002D2DCA">
              <w:rPr>
                <w:rFonts w:ascii="Times New Roman" w:hAnsi="Times New Roman" w:cs="Times New Roman"/>
                <w:sz w:val="24"/>
                <w:szCs w:val="24"/>
              </w:rPr>
              <w:t>Pārskatīt skolas audzināšanas plānu un veikt korekcijas.</w:t>
            </w:r>
          </w:p>
          <w:p w:rsidR="0051044B" w:rsidRPr="002D2DCA" w:rsidRDefault="0051044B" w:rsidP="002D2DCA">
            <w:pPr>
              <w:jc w:val="both"/>
              <w:rPr>
                <w:rFonts w:ascii="Times New Roman" w:hAnsi="Times New Roman" w:cs="Times New Roman"/>
                <w:sz w:val="24"/>
                <w:szCs w:val="24"/>
              </w:rPr>
            </w:pPr>
            <w:r w:rsidRPr="002D2DCA">
              <w:rPr>
                <w:rFonts w:ascii="Times New Roman" w:hAnsi="Times New Roman" w:cs="Times New Roman"/>
                <w:sz w:val="24"/>
                <w:szCs w:val="24"/>
              </w:rPr>
              <w:t>Atbalstīt un veicināt izglītojamo iesaistīšanu skolas pašpārvaldē, palīdzēt realizēt viņu idejas.</w:t>
            </w:r>
          </w:p>
          <w:p w:rsidR="0051044B" w:rsidRPr="002D2DCA" w:rsidRDefault="0051044B" w:rsidP="002D2DCA">
            <w:pPr>
              <w:jc w:val="both"/>
              <w:rPr>
                <w:rFonts w:ascii="Times New Roman" w:hAnsi="Times New Roman" w:cs="Times New Roman"/>
                <w:sz w:val="24"/>
                <w:szCs w:val="24"/>
              </w:rPr>
            </w:pPr>
            <w:r w:rsidRPr="002D2DCA">
              <w:rPr>
                <w:rFonts w:ascii="Times New Roman" w:hAnsi="Times New Roman" w:cs="Times New Roman"/>
                <w:sz w:val="24"/>
                <w:szCs w:val="24"/>
              </w:rPr>
              <w:t>Sadarboties ar skolas absolventiem, iesaistot viņus dažādos skolas pasākumos.</w:t>
            </w:r>
          </w:p>
          <w:p w:rsidR="0051044B" w:rsidRPr="002D2DCA" w:rsidRDefault="0051044B" w:rsidP="002D2DCA">
            <w:pPr>
              <w:jc w:val="both"/>
              <w:rPr>
                <w:rFonts w:ascii="Times New Roman" w:hAnsi="Times New Roman" w:cs="Times New Roman"/>
                <w:sz w:val="24"/>
                <w:szCs w:val="24"/>
              </w:rPr>
            </w:pPr>
            <w:r w:rsidRPr="002D2DCA">
              <w:rPr>
                <w:rFonts w:ascii="Times New Roman" w:hAnsi="Times New Roman" w:cs="Times New Roman"/>
                <w:sz w:val="24"/>
                <w:szCs w:val="24"/>
              </w:rPr>
              <w:t>Iesaistīt izglītojamos starptautiska mēroga projektos.</w:t>
            </w:r>
          </w:p>
          <w:p w:rsidR="0051044B" w:rsidRPr="002D2DCA" w:rsidRDefault="0051044B" w:rsidP="002D2DCA">
            <w:pPr>
              <w:jc w:val="both"/>
              <w:rPr>
                <w:rFonts w:ascii="Times New Roman" w:hAnsi="Times New Roman" w:cs="Times New Roman"/>
                <w:sz w:val="24"/>
                <w:szCs w:val="24"/>
              </w:rPr>
            </w:pPr>
            <w:r w:rsidRPr="002D2DCA">
              <w:rPr>
                <w:rFonts w:ascii="Times New Roman" w:hAnsi="Times New Roman" w:cs="Times New Roman"/>
                <w:sz w:val="24"/>
                <w:szCs w:val="24"/>
              </w:rPr>
              <w:t xml:space="preserve">Aktualizēt darbu ar spējīgiem un talantīgiem izglītojamajiem. </w:t>
            </w:r>
          </w:p>
          <w:p w:rsidR="0051044B" w:rsidRPr="002D2DCA" w:rsidRDefault="0051044B" w:rsidP="002D2DCA">
            <w:pPr>
              <w:jc w:val="both"/>
              <w:rPr>
                <w:rFonts w:ascii="Times New Roman" w:hAnsi="Times New Roman" w:cs="Times New Roman"/>
                <w:sz w:val="24"/>
                <w:szCs w:val="24"/>
              </w:rPr>
            </w:pPr>
            <w:r w:rsidRPr="002D2DCA">
              <w:rPr>
                <w:rFonts w:ascii="Times New Roman" w:hAnsi="Times New Roman" w:cs="Times New Roman"/>
                <w:sz w:val="24"/>
                <w:szCs w:val="24"/>
              </w:rPr>
              <w:t xml:space="preserve">Sadarboties ar vecākiem jautājumos par individuālu atbalstu izglītojamiem.  </w:t>
            </w:r>
          </w:p>
          <w:p w:rsidR="00DD0DC5" w:rsidRPr="002D2DCA" w:rsidRDefault="0051044B" w:rsidP="002D2DCA">
            <w:pPr>
              <w:jc w:val="both"/>
              <w:rPr>
                <w:rFonts w:ascii="Times New Roman" w:hAnsi="Times New Roman" w:cs="Times New Roman"/>
                <w:sz w:val="24"/>
                <w:szCs w:val="24"/>
              </w:rPr>
            </w:pPr>
            <w:r w:rsidRPr="002D2DCA">
              <w:rPr>
                <w:rFonts w:ascii="Times New Roman" w:hAnsi="Times New Roman" w:cs="Times New Roman"/>
                <w:sz w:val="24"/>
                <w:szCs w:val="24"/>
              </w:rPr>
              <w:lastRenderedPageBreak/>
              <w:t>Veidot ciešāku kontaktu klašu audzinātājiem ar izglītojamo vecākiem, organizējot kopīgus pasākumus.</w:t>
            </w:r>
          </w:p>
        </w:tc>
      </w:tr>
      <w:tr w:rsidR="00DD0DC5" w:rsidRPr="00CC3CD7" w:rsidTr="00DD0DC5">
        <w:tc>
          <w:tcPr>
            <w:tcW w:w="4148" w:type="dxa"/>
          </w:tcPr>
          <w:p w:rsidR="00DD0DC5" w:rsidRPr="00CC3CD7" w:rsidRDefault="00DD0DC5" w:rsidP="00DD0DC5">
            <w:pPr>
              <w:spacing w:after="0"/>
              <w:rPr>
                <w:rFonts w:ascii="Times New Roman" w:hAnsi="Times New Roman" w:cs="Times New Roman"/>
                <w:sz w:val="24"/>
                <w:szCs w:val="24"/>
              </w:rPr>
            </w:pPr>
            <w:r>
              <w:rPr>
                <w:rFonts w:ascii="Times New Roman" w:hAnsi="Times New Roman" w:cs="Times New Roman"/>
                <w:sz w:val="24"/>
                <w:szCs w:val="24"/>
              </w:rPr>
              <w:lastRenderedPageBreak/>
              <w:t>Izglītības i</w:t>
            </w:r>
            <w:r w:rsidRPr="00CC3CD7">
              <w:rPr>
                <w:rFonts w:ascii="Times New Roman" w:hAnsi="Times New Roman" w:cs="Times New Roman"/>
                <w:sz w:val="24"/>
                <w:szCs w:val="24"/>
              </w:rPr>
              <w:t>estādes vide</w:t>
            </w:r>
          </w:p>
        </w:tc>
        <w:tc>
          <w:tcPr>
            <w:tcW w:w="4148" w:type="dxa"/>
          </w:tcPr>
          <w:p w:rsidR="002D2DCA" w:rsidRPr="002D2DCA" w:rsidRDefault="002D2DCA" w:rsidP="002D2DCA">
            <w:pPr>
              <w:spacing w:after="0"/>
              <w:jc w:val="both"/>
              <w:rPr>
                <w:rFonts w:ascii="Times New Roman" w:hAnsi="Times New Roman" w:cs="Times New Roman"/>
                <w:sz w:val="24"/>
                <w:szCs w:val="24"/>
              </w:rPr>
            </w:pPr>
            <w:r w:rsidRPr="002D2DCA">
              <w:rPr>
                <w:rFonts w:ascii="Times New Roman" w:hAnsi="Times New Roman" w:cs="Times New Roman"/>
                <w:sz w:val="24"/>
                <w:szCs w:val="24"/>
              </w:rPr>
              <w:t>Uzlabot skolas mikroklimatu, ņemot vērā vecāku, izglītojamo un pedagogu ieteikumus.</w:t>
            </w:r>
          </w:p>
          <w:p w:rsidR="002D2DCA" w:rsidRPr="002D2DCA" w:rsidRDefault="002D2DCA" w:rsidP="002D2DCA">
            <w:pPr>
              <w:spacing w:after="0"/>
              <w:jc w:val="both"/>
              <w:rPr>
                <w:rFonts w:ascii="Times New Roman" w:eastAsia="Times New Roman" w:hAnsi="Times New Roman" w:cs="Times New Roman"/>
                <w:sz w:val="24"/>
                <w:szCs w:val="24"/>
                <w:lang w:eastAsia="ru-RU"/>
              </w:rPr>
            </w:pPr>
            <w:r w:rsidRPr="002D2DCA">
              <w:rPr>
                <w:rFonts w:ascii="Times New Roman" w:eastAsia="Times New Roman" w:hAnsi="Times New Roman" w:cs="Times New Roman"/>
                <w:sz w:val="24"/>
                <w:szCs w:val="24"/>
                <w:lang w:eastAsia="ru-RU"/>
              </w:rPr>
              <w:t>Strādāt pie izglītojamo disciplīnas uzlabošanas, kārtības, pieklājības normu ievērošanas.</w:t>
            </w:r>
          </w:p>
          <w:p w:rsidR="002D2DCA" w:rsidRPr="002D2DCA" w:rsidRDefault="002D2DCA" w:rsidP="002D2DCA">
            <w:pPr>
              <w:spacing w:after="0"/>
              <w:jc w:val="both"/>
              <w:rPr>
                <w:rFonts w:ascii="Times New Roman" w:hAnsi="Times New Roman" w:cs="Times New Roman"/>
                <w:sz w:val="24"/>
                <w:szCs w:val="24"/>
              </w:rPr>
            </w:pPr>
            <w:r w:rsidRPr="002D2DCA">
              <w:rPr>
                <w:rFonts w:ascii="Times New Roman" w:hAnsi="Times New Roman" w:cs="Times New Roman"/>
                <w:sz w:val="24"/>
                <w:szCs w:val="24"/>
              </w:rPr>
              <w:t>Turpināt iekārtot un apzaļumot skolas apkārtni.</w:t>
            </w:r>
          </w:p>
          <w:p w:rsidR="002D2DCA" w:rsidRPr="002D2DCA" w:rsidRDefault="002D2DCA" w:rsidP="002D2DCA">
            <w:pPr>
              <w:spacing w:after="0"/>
              <w:jc w:val="both"/>
              <w:rPr>
                <w:rFonts w:ascii="Times New Roman" w:hAnsi="Times New Roman" w:cs="Times New Roman"/>
                <w:sz w:val="24"/>
                <w:szCs w:val="24"/>
              </w:rPr>
            </w:pPr>
            <w:r w:rsidRPr="002D2DCA">
              <w:rPr>
                <w:rFonts w:ascii="Times New Roman" w:hAnsi="Times New Roman" w:cs="Times New Roman"/>
                <w:sz w:val="24"/>
                <w:szCs w:val="24"/>
              </w:rPr>
              <w:t>Atjaunot „Zaļo klasi”.</w:t>
            </w:r>
          </w:p>
          <w:p w:rsidR="00DD0DC5" w:rsidRPr="00C66294" w:rsidRDefault="002D2DCA" w:rsidP="00DD0DC5">
            <w:pPr>
              <w:spacing w:after="0"/>
              <w:jc w:val="both"/>
              <w:rPr>
                <w:rFonts w:ascii="Times New Roman" w:hAnsi="Times New Roman" w:cs="Times New Roman"/>
                <w:sz w:val="24"/>
                <w:szCs w:val="24"/>
              </w:rPr>
            </w:pPr>
            <w:r w:rsidRPr="002D2DCA">
              <w:rPr>
                <w:rFonts w:ascii="Times New Roman" w:hAnsi="Times New Roman" w:cs="Times New Roman"/>
                <w:sz w:val="24"/>
                <w:szCs w:val="24"/>
              </w:rPr>
              <w:t>Izremontēt skolas kāpņu telpas un labiekārtot 1.stāvu un aktu zāli.</w:t>
            </w:r>
          </w:p>
        </w:tc>
      </w:tr>
      <w:tr w:rsidR="00DD0DC5" w:rsidRPr="00CC3CD7" w:rsidTr="00DD0DC5">
        <w:tc>
          <w:tcPr>
            <w:tcW w:w="4148" w:type="dxa"/>
          </w:tcPr>
          <w:p w:rsidR="00DD0DC5" w:rsidRPr="00CC3CD7" w:rsidRDefault="00DD0DC5" w:rsidP="00DD0DC5">
            <w:pPr>
              <w:spacing w:after="0"/>
              <w:rPr>
                <w:rFonts w:ascii="Times New Roman" w:hAnsi="Times New Roman" w:cs="Times New Roman"/>
                <w:sz w:val="24"/>
                <w:szCs w:val="24"/>
              </w:rPr>
            </w:pPr>
            <w:r>
              <w:rPr>
                <w:rFonts w:ascii="Times New Roman" w:hAnsi="Times New Roman" w:cs="Times New Roman"/>
                <w:sz w:val="24"/>
                <w:szCs w:val="24"/>
              </w:rPr>
              <w:t>Izglītības i</w:t>
            </w:r>
            <w:r w:rsidRPr="00CC3CD7">
              <w:rPr>
                <w:rFonts w:ascii="Times New Roman" w:hAnsi="Times New Roman" w:cs="Times New Roman"/>
                <w:sz w:val="24"/>
                <w:szCs w:val="24"/>
              </w:rPr>
              <w:t>estādes resursi</w:t>
            </w:r>
          </w:p>
        </w:tc>
        <w:tc>
          <w:tcPr>
            <w:tcW w:w="4148" w:type="dxa"/>
          </w:tcPr>
          <w:p w:rsidR="002D2DCA" w:rsidRPr="002D2DCA" w:rsidRDefault="002D2DCA" w:rsidP="002D2DCA">
            <w:pPr>
              <w:jc w:val="both"/>
              <w:rPr>
                <w:rFonts w:ascii="Times New Roman" w:hAnsi="Times New Roman" w:cs="Times New Roman"/>
                <w:sz w:val="24"/>
                <w:szCs w:val="24"/>
              </w:rPr>
            </w:pPr>
            <w:r w:rsidRPr="002D2DCA">
              <w:rPr>
                <w:rFonts w:ascii="Times New Roman" w:hAnsi="Times New Roman" w:cs="Times New Roman"/>
                <w:sz w:val="24"/>
                <w:szCs w:val="24"/>
              </w:rPr>
              <w:t>Veikt remontu skolas aktu zālē skatuvei un kāpņu telpās.</w:t>
            </w:r>
          </w:p>
          <w:p w:rsidR="00DD0DC5" w:rsidRPr="00C66294" w:rsidRDefault="002D2DCA" w:rsidP="00DD0DC5">
            <w:pPr>
              <w:jc w:val="both"/>
              <w:rPr>
                <w:rFonts w:ascii="Times New Roman" w:hAnsi="Times New Roman" w:cs="Times New Roman"/>
                <w:color w:val="000000"/>
                <w:sz w:val="24"/>
                <w:szCs w:val="24"/>
              </w:rPr>
            </w:pPr>
            <w:r w:rsidRPr="002D2DCA">
              <w:rPr>
                <w:rFonts w:ascii="Times New Roman" w:hAnsi="Times New Roman" w:cs="Times New Roman"/>
                <w:color w:val="000000"/>
                <w:sz w:val="24"/>
                <w:szCs w:val="24"/>
              </w:rPr>
              <w:t>Veicināt pedagogu iesaistīšanos projektos.</w:t>
            </w:r>
          </w:p>
        </w:tc>
      </w:tr>
      <w:tr w:rsidR="00DD0DC5" w:rsidRPr="00CC3CD7" w:rsidTr="00DD0DC5">
        <w:tc>
          <w:tcPr>
            <w:tcW w:w="4148" w:type="dxa"/>
          </w:tcPr>
          <w:p w:rsidR="00DD0DC5" w:rsidRPr="00CC3CD7" w:rsidRDefault="00DD0DC5" w:rsidP="00DD0DC5">
            <w:pPr>
              <w:spacing w:after="0"/>
              <w:rPr>
                <w:rFonts w:ascii="Times New Roman" w:hAnsi="Times New Roman" w:cs="Times New Roman"/>
                <w:sz w:val="24"/>
                <w:szCs w:val="24"/>
              </w:rPr>
            </w:pPr>
            <w:r>
              <w:rPr>
                <w:rFonts w:ascii="Times New Roman" w:hAnsi="Times New Roman" w:cs="Times New Roman"/>
                <w:sz w:val="24"/>
                <w:szCs w:val="24"/>
              </w:rPr>
              <w:t>Izglītības i</w:t>
            </w:r>
            <w:r w:rsidRPr="00CC3CD7">
              <w:rPr>
                <w:rFonts w:ascii="Times New Roman" w:hAnsi="Times New Roman" w:cs="Times New Roman"/>
                <w:sz w:val="24"/>
                <w:szCs w:val="24"/>
              </w:rPr>
              <w:t>estādes darba organizācija, vadība un kvalitātes nodrošināšana</w:t>
            </w:r>
          </w:p>
        </w:tc>
        <w:tc>
          <w:tcPr>
            <w:tcW w:w="4148" w:type="dxa"/>
          </w:tcPr>
          <w:p w:rsidR="002D2DCA" w:rsidRPr="002D2DCA" w:rsidRDefault="002D2DCA" w:rsidP="002D2DCA">
            <w:pPr>
              <w:jc w:val="both"/>
              <w:rPr>
                <w:rFonts w:ascii="Times New Roman" w:hAnsi="Times New Roman" w:cs="Times New Roman"/>
                <w:sz w:val="24"/>
                <w:szCs w:val="24"/>
              </w:rPr>
            </w:pPr>
            <w:r w:rsidRPr="002D2DCA">
              <w:rPr>
                <w:rFonts w:ascii="Times New Roman" w:hAnsi="Times New Roman" w:cs="Times New Roman"/>
                <w:sz w:val="24"/>
                <w:szCs w:val="24"/>
              </w:rPr>
              <w:t>Iesaistīt skolas padomi pašvērtējuma un attīstības plāna izveidošanā.</w:t>
            </w:r>
          </w:p>
          <w:p w:rsidR="002D2DCA" w:rsidRPr="002D2DCA" w:rsidRDefault="002D2DCA" w:rsidP="002D2DCA">
            <w:pPr>
              <w:jc w:val="both"/>
              <w:rPr>
                <w:rFonts w:ascii="Times New Roman" w:hAnsi="Times New Roman" w:cs="Times New Roman"/>
                <w:sz w:val="24"/>
                <w:szCs w:val="24"/>
              </w:rPr>
            </w:pPr>
            <w:r w:rsidRPr="002D2DCA">
              <w:rPr>
                <w:rFonts w:ascii="Times New Roman" w:hAnsi="Times New Roman" w:cs="Times New Roman"/>
                <w:sz w:val="24"/>
                <w:szCs w:val="24"/>
              </w:rPr>
              <w:t>Iesaistīt pirmsskolas izglītības pedagogus pašvērtējuma izveidošanā.</w:t>
            </w:r>
          </w:p>
          <w:p w:rsidR="002D2DCA" w:rsidRPr="002D2DCA" w:rsidRDefault="002D2DCA" w:rsidP="002D2DCA">
            <w:pPr>
              <w:jc w:val="both"/>
              <w:rPr>
                <w:rFonts w:ascii="Times New Roman" w:hAnsi="Times New Roman" w:cs="Times New Roman"/>
                <w:sz w:val="24"/>
                <w:szCs w:val="24"/>
              </w:rPr>
            </w:pPr>
            <w:r w:rsidRPr="002D2DCA">
              <w:rPr>
                <w:rFonts w:ascii="Times New Roman" w:hAnsi="Times New Roman" w:cs="Times New Roman"/>
                <w:sz w:val="24"/>
                <w:szCs w:val="24"/>
              </w:rPr>
              <w:t>Vadībai komandā pilnveidot iekšējās kontroles plānu un to īstenot.</w:t>
            </w:r>
          </w:p>
          <w:p w:rsidR="002D2DCA" w:rsidRPr="002D2DCA" w:rsidRDefault="002D2DCA" w:rsidP="002D2DCA">
            <w:pPr>
              <w:jc w:val="both"/>
              <w:rPr>
                <w:rFonts w:ascii="Times New Roman" w:hAnsi="Times New Roman" w:cs="Times New Roman"/>
                <w:sz w:val="24"/>
                <w:szCs w:val="24"/>
              </w:rPr>
            </w:pPr>
            <w:r w:rsidRPr="002D2DCA">
              <w:rPr>
                <w:rFonts w:ascii="Times New Roman" w:hAnsi="Times New Roman" w:cs="Times New Roman"/>
                <w:sz w:val="24"/>
                <w:szCs w:val="24"/>
              </w:rPr>
              <w:t xml:space="preserve">Skolēnu līdzpārvaldes aktīvāka iesaistīšana skolas dzīves pilnveidē. </w:t>
            </w:r>
          </w:p>
          <w:p w:rsidR="002D2DCA" w:rsidRPr="002D2DCA" w:rsidRDefault="002D2DCA" w:rsidP="002D2DCA">
            <w:pPr>
              <w:jc w:val="both"/>
              <w:rPr>
                <w:rFonts w:ascii="Times New Roman" w:hAnsi="Times New Roman" w:cs="Times New Roman"/>
                <w:sz w:val="24"/>
                <w:szCs w:val="24"/>
              </w:rPr>
            </w:pPr>
            <w:r w:rsidRPr="002D2DCA">
              <w:rPr>
                <w:rFonts w:ascii="Times New Roman" w:hAnsi="Times New Roman" w:cs="Times New Roman"/>
                <w:sz w:val="24"/>
                <w:szCs w:val="24"/>
              </w:rPr>
              <w:t>Nodrošināt pedagogu tālākizglītību kompetenču pieejas izglītībā ieviešanai.</w:t>
            </w:r>
          </w:p>
          <w:p w:rsidR="00DD0DC5" w:rsidRPr="00C66294" w:rsidRDefault="002D2DCA" w:rsidP="00DD0DC5">
            <w:pPr>
              <w:jc w:val="both"/>
              <w:rPr>
                <w:rFonts w:ascii="Times New Roman" w:hAnsi="Times New Roman" w:cs="Times New Roman"/>
                <w:sz w:val="24"/>
                <w:szCs w:val="24"/>
              </w:rPr>
            </w:pPr>
            <w:r w:rsidRPr="002D2DCA">
              <w:rPr>
                <w:rFonts w:ascii="Times New Roman" w:hAnsi="Times New Roman" w:cs="Times New Roman"/>
                <w:sz w:val="24"/>
                <w:szCs w:val="24"/>
              </w:rPr>
              <w:t>Veicināt sadarbību ar citām izglītības iestādēm.</w:t>
            </w:r>
          </w:p>
        </w:tc>
      </w:tr>
    </w:tbl>
    <w:p w:rsidR="00DD0DC5" w:rsidRPr="00CC3CD7" w:rsidRDefault="00DD0DC5" w:rsidP="00DD0DC5">
      <w:pPr>
        <w:rPr>
          <w:rFonts w:ascii="Times New Roman" w:hAnsi="Times New Roman" w:cs="Times New Roman"/>
          <w:sz w:val="24"/>
          <w:szCs w:val="24"/>
        </w:rPr>
      </w:pPr>
    </w:p>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APSTIPRINU</w:t>
      </w:r>
    </w:p>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Gardenes pamatskolas direktore</w:t>
      </w:r>
    </w:p>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_______________________ (Evita Piraga)</w:t>
      </w:r>
    </w:p>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SASKAŅOTS</w:t>
      </w:r>
    </w:p>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lastRenderedPageBreak/>
        <w:t>Dobeles novada Izglītības pārvaldes vadītāja</w:t>
      </w:r>
    </w:p>
    <w:p w:rsidR="00DD0DC5" w:rsidRPr="00CC3CD7" w:rsidRDefault="00DD0DC5" w:rsidP="00DD0DC5">
      <w:pPr>
        <w:rPr>
          <w:rFonts w:ascii="Times New Roman" w:hAnsi="Times New Roman" w:cs="Times New Roman"/>
          <w:sz w:val="24"/>
          <w:szCs w:val="24"/>
        </w:rPr>
      </w:pPr>
      <w:r w:rsidRPr="00CC3CD7">
        <w:rPr>
          <w:rFonts w:ascii="Times New Roman" w:hAnsi="Times New Roman" w:cs="Times New Roman"/>
          <w:sz w:val="24"/>
          <w:szCs w:val="24"/>
        </w:rPr>
        <w:t>______________________ (Maruta Vaļko)</w:t>
      </w:r>
    </w:p>
    <w:p w:rsidR="00DD0DC5" w:rsidRDefault="00DD0DC5" w:rsidP="00DD0DC5">
      <w:pPr>
        <w:rPr>
          <w:rFonts w:ascii="Times New Roman" w:hAnsi="Times New Roman" w:cs="Times New Roman"/>
          <w:sz w:val="24"/>
          <w:szCs w:val="24"/>
        </w:rPr>
      </w:pPr>
    </w:p>
    <w:p w:rsidR="008F3B47" w:rsidRDefault="008F3B47"/>
    <w:sectPr w:rsidR="008F3B47" w:rsidSect="00DD0DC5">
      <w:footerReference w:type="default" r:id="rId33"/>
      <w:pgSz w:w="11906" w:h="16838"/>
      <w:pgMar w:top="1440"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343" w:rsidRDefault="003B6343">
      <w:pPr>
        <w:spacing w:after="0" w:line="240" w:lineRule="auto"/>
      </w:pPr>
      <w:r>
        <w:separator/>
      </w:r>
    </w:p>
  </w:endnote>
  <w:endnote w:type="continuationSeparator" w:id="0">
    <w:p w:rsidR="003B6343" w:rsidRDefault="003B6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75605"/>
      <w:docPartObj>
        <w:docPartGallery w:val="Page Numbers (Bottom of Page)"/>
        <w:docPartUnique/>
      </w:docPartObj>
    </w:sdtPr>
    <w:sdtContent>
      <w:p w:rsidR="0051044B" w:rsidRDefault="00946352">
        <w:pPr>
          <w:pStyle w:val="Footer"/>
          <w:jc w:val="center"/>
        </w:pPr>
        <w:r>
          <w:fldChar w:fldCharType="begin"/>
        </w:r>
        <w:r w:rsidR="0051044B">
          <w:instrText>PAGE   \* MERGEFORMAT</w:instrText>
        </w:r>
        <w:r>
          <w:fldChar w:fldCharType="separate"/>
        </w:r>
        <w:r w:rsidR="00637800">
          <w:rPr>
            <w:noProof/>
          </w:rPr>
          <w:t>1</w:t>
        </w:r>
        <w:r>
          <w:fldChar w:fldCharType="end"/>
        </w:r>
      </w:p>
    </w:sdtContent>
  </w:sdt>
  <w:p w:rsidR="0051044B" w:rsidRDefault="005104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644958"/>
      <w:docPartObj>
        <w:docPartGallery w:val="Page Numbers (Bottom of Page)"/>
        <w:docPartUnique/>
      </w:docPartObj>
    </w:sdtPr>
    <w:sdtContent>
      <w:p w:rsidR="0051044B" w:rsidRDefault="00946352">
        <w:pPr>
          <w:pStyle w:val="Footer"/>
          <w:jc w:val="center"/>
        </w:pPr>
        <w:r>
          <w:fldChar w:fldCharType="begin"/>
        </w:r>
        <w:r w:rsidR="0051044B">
          <w:instrText>PAGE   \* MERGEFORMAT</w:instrText>
        </w:r>
        <w:r>
          <w:fldChar w:fldCharType="separate"/>
        </w:r>
        <w:r w:rsidR="00637800">
          <w:rPr>
            <w:noProof/>
          </w:rPr>
          <w:t>6</w:t>
        </w:r>
        <w:r>
          <w:fldChar w:fldCharType="end"/>
        </w:r>
      </w:p>
    </w:sdtContent>
  </w:sdt>
  <w:p w:rsidR="0051044B" w:rsidRDefault="00510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343" w:rsidRDefault="003B6343">
      <w:pPr>
        <w:spacing w:after="0" w:line="240" w:lineRule="auto"/>
      </w:pPr>
      <w:r>
        <w:separator/>
      </w:r>
    </w:p>
  </w:footnote>
  <w:footnote w:type="continuationSeparator" w:id="0">
    <w:p w:rsidR="003B6343" w:rsidRDefault="003B6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4FE"/>
    <w:multiLevelType w:val="hybridMultilevel"/>
    <w:tmpl w:val="49D6F4E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187864"/>
    <w:multiLevelType w:val="hybridMultilevel"/>
    <w:tmpl w:val="F0FEF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30D308C"/>
    <w:multiLevelType w:val="hybridMultilevel"/>
    <w:tmpl w:val="8FDEDA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3B60CF9"/>
    <w:multiLevelType w:val="hybridMultilevel"/>
    <w:tmpl w:val="AE28B04E"/>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629AC"/>
    <w:multiLevelType w:val="hybridMultilevel"/>
    <w:tmpl w:val="A86E237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4D2B86"/>
    <w:multiLevelType w:val="hybridMultilevel"/>
    <w:tmpl w:val="F67CAB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D2C14D9"/>
    <w:multiLevelType w:val="hybridMultilevel"/>
    <w:tmpl w:val="78A85BC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D3137C0"/>
    <w:multiLevelType w:val="hybridMultilevel"/>
    <w:tmpl w:val="7F22A24A"/>
    <w:lvl w:ilvl="0" w:tplc="04090001">
      <w:start w:val="1"/>
      <w:numFmt w:val="bullet"/>
      <w:lvlText w:val=""/>
      <w:lvlJc w:val="left"/>
      <w:pPr>
        <w:ind w:left="1575" w:hanging="360"/>
      </w:pPr>
      <w:rPr>
        <w:rFonts w:ascii="Symbol" w:hAnsi="Symbol" w:hint="default"/>
      </w:rPr>
    </w:lvl>
    <w:lvl w:ilvl="1" w:tplc="04260019" w:tentative="1">
      <w:start w:val="1"/>
      <w:numFmt w:val="lowerLetter"/>
      <w:lvlText w:val="%2."/>
      <w:lvlJc w:val="left"/>
      <w:pPr>
        <w:ind w:left="2295" w:hanging="360"/>
      </w:pPr>
    </w:lvl>
    <w:lvl w:ilvl="2" w:tplc="0426001B" w:tentative="1">
      <w:start w:val="1"/>
      <w:numFmt w:val="lowerRoman"/>
      <w:lvlText w:val="%3."/>
      <w:lvlJc w:val="right"/>
      <w:pPr>
        <w:ind w:left="3015" w:hanging="180"/>
      </w:pPr>
    </w:lvl>
    <w:lvl w:ilvl="3" w:tplc="0426000F" w:tentative="1">
      <w:start w:val="1"/>
      <w:numFmt w:val="decimal"/>
      <w:lvlText w:val="%4."/>
      <w:lvlJc w:val="left"/>
      <w:pPr>
        <w:ind w:left="3735" w:hanging="360"/>
      </w:pPr>
    </w:lvl>
    <w:lvl w:ilvl="4" w:tplc="04260019" w:tentative="1">
      <w:start w:val="1"/>
      <w:numFmt w:val="lowerLetter"/>
      <w:lvlText w:val="%5."/>
      <w:lvlJc w:val="left"/>
      <w:pPr>
        <w:ind w:left="4455" w:hanging="360"/>
      </w:pPr>
    </w:lvl>
    <w:lvl w:ilvl="5" w:tplc="0426001B" w:tentative="1">
      <w:start w:val="1"/>
      <w:numFmt w:val="lowerRoman"/>
      <w:lvlText w:val="%6."/>
      <w:lvlJc w:val="right"/>
      <w:pPr>
        <w:ind w:left="5175" w:hanging="180"/>
      </w:pPr>
    </w:lvl>
    <w:lvl w:ilvl="6" w:tplc="0426000F" w:tentative="1">
      <w:start w:val="1"/>
      <w:numFmt w:val="decimal"/>
      <w:lvlText w:val="%7."/>
      <w:lvlJc w:val="left"/>
      <w:pPr>
        <w:ind w:left="5895" w:hanging="360"/>
      </w:pPr>
    </w:lvl>
    <w:lvl w:ilvl="7" w:tplc="04260019" w:tentative="1">
      <w:start w:val="1"/>
      <w:numFmt w:val="lowerLetter"/>
      <w:lvlText w:val="%8."/>
      <w:lvlJc w:val="left"/>
      <w:pPr>
        <w:ind w:left="6615" w:hanging="360"/>
      </w:pPr>
    </w:lvl>
    <w:lvl w:ilvl="8" w:tplc="0426001B" w:tentative="1">
      <w:start w:val="1"/>
      <w:numFmt w:val="lowerRoman"/>
      <w:lvlText w:val="%9."/>
      <w:lvlJc w:val="right"/>
      <w:pPr>
        <w:ind w:left="7335" w:hanging="180"/>
      </w:pPr>
    </w:lvl>
  </w:abstractNum>
  <w:abstractNum w:abstractNumId="8">
    <w:nsid w:val="111D3E0A"/>
    <w:multiLevelType w:val="hybridMultilevel"/>
    <w:tmpl w:val="0E00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55120"/>
    <w:multiLevelType w:val="hybridMultilevel"/>
    <w:tmpl w:val="F2C65C04"/>
    <w:lvl w:ilvl="0" w:tplc="0426000B">
      <w:start w:val="1"/>
      <w:numFmt w:val="bullet"/>
      <w:lvlText w:val=""/>
      <w:lvlJc w:val="left"/>
      <w:pPr>
        <w:ind w:left="2085" w:hanging="360"/>
      </w:pPr>
      <w:rPr>
        <w:rFonts w:ascii="Wingdings" w:hAnsi="Wingdings" w:hint="default"/>
      </w:rPr>
    </w:lvl>
    <w:lvl w:ilvl="1" w:tplc="04260003" w:tentative="1">
      <w:start w:val="1"/>
      <w:numFmt w:val="bullet"/>
      <w:lvlText w:val="o"/>
      <w:lvlJc w:val="left"/>
      <w:pPr>
        <w:ind w:left="2805" w:hanging="360"/>
      </w:pPr>
      <w:rPr>
        <w:rFonts w:ascii="Courier New" w:hAnsi="Courier New" w:cs="Courier New" w:hint="default"/>
      </w:rPr>
    </w:lvl>
    <w:lvl w:ilvl="2" w:tplc="04260005" w:tentative="1">
      <w:start w:val="1"/>
      <w:numFmt w:val="bullet"/>
      <w:lvlText w:val=""/>
      <w:lvlJc w:val="left"/>
      <w:pPr>
        <w:ind w:left="3525" w:hanging="360"/>
      </w:pPr>
      <w:rPr>
        <w:rFonts w:ascii="Wingdings" w:hAnsi="Wingdings" w:hint="default"/>
      </w:rPr>
    </w:lvl>
    <w:lvl w:ilvl="3" w:tplc="04260001" w:tentative="1">
      <w:start w:val="1"/>
      <w:numFmt w:val="bullet"/>
      <w:lvlText w:val=""/>
      <w:lvlJc w:val="left"/>
      <w:pPr>
        <w:ind w:left="4245" w:hanging="360"/>
      </w:pPr>
      <w:rPr>
        <w:rFonts w:ascii="Symbol" w:hAnsi="Symbol" w:hint="default"/>
      </w:rPr>
    </w:lvl>
    <w:lvl w:ilvl="4" w:tplc="04260003" w:tentative="1">
      <w:start w:val="1"/>
      <w:numFmt w:val="bullet"/>
      <w:lvlText w:val="o"/>
      <w:lvlJc w:val="left"/>
      <w:pPr>
        <w:ind w:left="4965" w:hanging="360"/>
      </w:pPr>
      <w:rPr>
        <w:rFonts w:ascii="Courier New" w:hAnsi="Courier New" w:cs="Courier New" w:hint="default"/>
      </w:rPr>
    </w:lvl>
    <w:lvl w:ilvl="5" w:tplc="04260005" w:tentative="1">
      <w:start w:val="1"/>
      <w:numFmt w:val="bullet"/>
      <w:lvlText w:val=""/>
      <w:lvlJc w:val="left"/>
      <w:pPr>
        <w:ind w:left="5685" w:hanging="360"/>
      </w:pPr>
      <w:rPr>
        <w:rFonts w:ascii="Wingdings" w:hAnsi="Wingdings" w:hint="default"/>
      </w:rPr>
    </w:lvl>
    <w:lvl w:ilvl="6" w:tplc="04260001" w:tentative="1">
      <w:start w:val="1"/>
      <w:numFmt w:val="bullet"/>
      <w:lvlText w:val=""/>
      <w:lvlJc w:val="left"/>
      <w:pPr>
        <w:ind w:left="6405" w:hanging="360"/>
      </w:pPr>
      <w:rPr>
        <w:rFonts w:ascii="Symbol" w:hAnsi="Symbol" w:hint="default"/>
      </w:rPr>
    </w:lvl>
    <w:lvl w:ilvl="7" w:tplc="04260003" w:tentative="1">
      <w:start w:val="1"/>
      <w:numFmt w:val="bullet"/>
      <w:lvlText w:val="o"/>
      <w:lvlJc w:val="left"/>
      <w:pPr>
        <w:ind w:left="7125" w:hanging="360"/>
      </w:pPr>
      <w:rPr>
        <w:rFonts w:ascii="Courier New" w:hAnsi="Courier New" w:cs="Courier New" w:hint="default"/>
      </w:rPr>
    </w:lvl>
    <w:lvl w:ilvl="8" w:tplc="04260005" w:tentative="1">
      <w:start w:val="1"/>
      <w:numFmt w:val="bullet"/>
      <w:lvlText w:val=""/>
      <w:lvlJc w:val="left"/>
      <w:pPr>
        <w:ind w:left="7845" w:hanging="360"/>
      </w:pPr>
      <w:rPr>
        <w:rFonts w:ascii="Wingdings" w:hAnsi="Wingdings" w:hint="default"/>
      </w:rPr>
    </w:lvl>
  </w:abstractNum>
  <w:abstractNum w:abstractNumId="10">
    <w:nsid w:val="13ED2101"/>
    <w:multiLevelType w:val="hybridMultilevel"/>
    <w:tmpl w:val="D110D5A2"/>
    <w:lvl w:ilvl="0" w:tplc="0426000D">
      <w:start w:val="1"/>
      <w:numFmt w:val="bullet"/>
      <w:lvlText w:val=""/>
      <w:lvlJc w:val="left"/>
      <w:pPr>
        <w:ind w:left="1290" w:hanging="360"/>
      </w:pPr>
      <w:rPr>
        <w:rFonts w:ascii="Wingdings" w:hAnsi="Wingdings" w:hint="default"/>
      </w:rPr>
    </w:lvl>
    <w:lvl w:ilvl="1" w:tplc="04260003" w:tentative="1">
      <w:start w:val="1"/>
      <w:numFmt w:val="bullet"/>
      <w:lvlText w:val="o"/>
      <w:lvlJc w:val="left"/>
      <w:pPr>
        <w:ind w:left="2010" w:hanging="360"/>
      </w:pPr>
      <w:rPr>
        <w:rFonts w:ascii="Courier New" w:hAnsi="Courier New" w:cs="Courier New" w:hint="default"/>
      </w:rPr>
    </w:lvl>
    <w:lvl w:ilvl="2" w:tplc="04260005" w:tentative="1">
      <w:start w:val="1"/>
      <w:numFmt w:val="bullet"/>
      <w:lvlText w:val=""/>
      <w:lvlJc w:val="left"/>
      <w:pPr>
        <w:ind w:left="2730" w:hanging="360"/>
      </w:pPr>
      <w:rPr>
        <w:rFonts w:ascii="Wingdings" w:hAnsi="Wingdings" w:hint="default"/>
      </w:rPr>
    </w:lvl>
    <w:lvl w:ilvl="3" w:tplc="04260001" w:tentative="1">
      <w:start w:val="1"/>
      <w:numFmt w:val="bullet"/>
      <w:lvlText w:val=""/>
      <w:lvlJc w:val="left"/>
      <w:pPr>
        <w:ind w:left="3450" w:hanging="360"/>
      </w:pPr>
      <w:rPr>
        <w:rFonts w:ascii="Symbol" w:hAnsi="Symbol" w:hint="default"/>
      </w:rPr>
    </w:lvl>
    <w:lvl w:ilvl="4" w:tplc="04260003" w:tentative="1">
      <w:start w:val="1"/>
      <w:numFmt w:val="bullet"/>
      <w:lvlText w:val="o"/>
      <w:lvlJc w:val="left"/>
      <w:pPr>
        <w:ind w:left="4170" w:hanging="360"/>
      </w:pPr>
      <w:rPr>
        <w:rFonts w:ascii="Courier New" w:hAnsi="Courier New" w:cs="Courier New" w:hint="default"/>
      </w:rPr>
    </w:lvl>
    <w:lvl w:ilvl="5" w:tplc="04260005" w:tentative="1">
      <w:start w:val="1"/>
      <w:numFmt w:val="bullet"/>
      <w:lvlText w:val=""/>
      <w:lvlJc w:val="left"/>
      <w:pPr>
        <w:ind w:left="4890" w:hanging="360"/>
      </w:pPr>
      <w:rPr>
        <w:rFonts w:ascii="Wingdings" w:hAnsi="Wingdings" w:hint="default"/>
      </w:rPr>
    </w:lvl>
    <w:lvl w:ilvl="6" w:tplc="04260001" w:tentative="1">
      <w:start w:val="1"/>
      <w:numFmt w:val="bullet"/>
      <w:lvlText w:val=""/>
      <w:lvlJc w:val="left"/>
      <w:pPr>
        <w:ind w:left="5610" w:hanging="360"/>
      </w:pPr>
      <w:rPr>
        <w:rFonts w:ascii="Symbol" w:hAnsi="Symbol" w:hint="default"/>
      </w:rPr>
    </w:lvl>
    <w:lvl w:ilvl="7" w:tplc="04260003" w:tentative="1">
      <w:start w:val="1"/>
      <w:numFmt w:val="bullet"/>
      <w:lvlText w:val="o"/>
      <w:lvlJc w:val="left"/>
      <w:pPr>
        <w:ind w:left="6330" w:hanging="360"/>
      </w:pPr>
      <w:rPr>
        <w:rFonts w:ascii="Courier New" w:hAnsi="Courier New" w:cs="Courier New" w:hint="default"/>
      </w:rPr>
    </w:lvl>
    <w:lvl w:ilvl="8" w:tplc="04260005" w:tentative="1">
      <w:start w:val="1"/>
      <w:numFmt w:val="bullet"/>
      <w:lvlText w:val=""/>
      <w:lvlJc w:val="left"/>
      <w:pPr>
        <w:ind w:left="7050" w:hanging="360"/>
      </w:pPr>
      <w:rPr>
        <w:rFonts w:ascii="Wingdings" w:hAnsi="Wingdings" w:hint="default"/>
      </w:rPr>
    </w:lvl>
  </w:abstractNum>
  <w:abstractNum w:abstractNumId="11">
    <w:nsid w:val="1469312C"/>
    <w:multiLevelType w:val="hybridMultilevel"/>
    <w:tmpl w:val="93C468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8802300"/>
    <w:multiLevelType w:val="hybridMultilevel"/>
    <w:tmpl w:val="E7D8CD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90E5907"/>
    <w:multiLevelType w:val="hybridMultilevel"/>
    <w:tmpl w:val="3982A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9D40A70"/>
    <w:multiLevelType w:val="hybridMultilevel"/>
    <w:tmpl w:val="6D94259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E3E69C7"/>
    <w:multiLevelType w:val="hybridMultilevel"/>
    <w:tmpl w:val="1B60B4CE"/>
    <w:lvl w:ilvl="0" w:tplc="0409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nsid w:val="1F1404CC"/>
    <w:multiLevelType w:val="hybridMultilevel"/>
    <w:tmpl w:val="8A5456D2"/>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7">
    <w:nsid w:val="1FF812BC"/>
    <w:multiLevelType w:val="hybridMultilevel"/>
    <w:tmpl w:val="A6022E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6727EA"/>
    <w:multiLevelType w:val="hybridMultilevel"/>
    <w:tmpl w:val="8CBA23DC"/>
    <w:lvl w:ilvl="0" w:tplc="04090001">
      <w:start w:val="1"/>
      <w:numFmt w:val="bullet"/>
      <w:lvlText w:val=""/>
      <w:lvlJc w:val="left"/>
      <w:pPr>
        <w:ind w:left="855" w:hanging="360"/>
      </w:pPr>
      <w:rPr>
        <w:rFonts w:ascii="Symbol" w:hAnsi="Symbol"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19">
    <w:nsid w:val="217E2831"/>
    <w:multiLevelType w:val="hybridMultilevel"/>
    <w:tmpl w:val="205CAFE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B4402FA"/>
    <w:multiLevelType w:val="multilevel"/>
    <w:tmpl w:val="EEE454C6"/>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2B715245"/>
    <w:multiLevelType w:val="hybridMultilevel"/>
    <w:tmpl w:val="4BB6E70E"/>
    <w:lvl w:ilvl="0" w:tplc="0409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nsid w:val="2D153123"/>
    <w:multiLevelType w:val="hybridMultilevel"/>
    <w:tmpl w:val="7E969F7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2E9C420F"/>
    <w:multiLevelType w:val="multilevel"/>
    <w:tmpl w:val="0C5ED95A"/>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372514D"/>
    <w:multiLevelType w:val="hybridMultilevel"/>
    <w:tmpl w:val="7FC6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C47865"/>
    <w:multiLevelType w:val="hybridMultilevel"/>
    <w:tmpl w:val="ABC08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89E5276"/>
    <w:multiLevelType w:val="hybridMultilevel"/>
    <w:tmpl w:val="EB9C683C"/>
    <w:lvl w:ilvl="0" w:tplc="04090001">
      <w:start w:val="1"/>
      <w:numFmt w:val="bullet"/>
      <w:lvlText w:val=""/>
      <w:lvlJc w:val="left"/>
      <w:pPr>
        <w:ind w:left="855" w:hanging="360"/>
      </w:pPr>
      <w:rPr>
        <w:rFonts w:ascii="Symbol" w:hAnsi="Symbol"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27">
    <w:nsid w:val="3F6C4DB1"/>
    <w:multiLevelType w:val="hybridMultilevel"/>
    <w:tmpl w:val="8B22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64712D"/>
    <w:multiLevelType w:val="hybridMultilevel"/>
    <w:tmpl w:val="0E18141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0762692"/>
    <w:multiLevelType w:val="hybridMultilevel"/>
    <w:tmpl w:val="D4EE5C0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1690B67"/>
    <w:multiLevelType w:val="hybridMultilevel"/>
    <w:tmpl w:val="445CEC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25B6346"/>
    <w:multiLevelType w:val="hybridMultilevel"/>
    <w:tmpl w:val="88B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CB17FD"/>
    <w:multiLevelType w:val="hybridMultilevel"/>
    <w:tmpl w:val="DD3E39FE"/>
    <w:lvl w:ilvl="0" w:tplc="337442E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3420115"/>
    <w:multiLevelType w:val="hybridMultilevel"/>
    <w:tmpl w:val="8438C27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446B6FAB"/>
    <w:multiLevelType w:val="hybridMultilevel"/>
    <w:tmpl w:val="9850CB4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4541241B"/>
    <w:multiLevelType w:val="hybridMultilevel"/>
    <w:tmpl w:val="E224059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478E53C4"/>
    <w:multiLevelType w:val="hybridMultilevel"/>
    <w:tmpl w:val="D90E8D18"/>
    <w:lvl w:ilvl="0" w:tplc="0426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48900E47"/>
    <w:multiLevelType w:val="hybridMultilevel"/>
    <w:tmpl w:val="ABAC755E"/>
    <w:lvl w:ilvl="0" w:tplc="0426000B">
      <w:start w:val="1"/>
      <w:numFmt w:val="bullet"/>
      <w:lvlText w:val=""/>
      <w:lvlJc w:val="left"/>
      <w:pPr>
        <w:ind w:left="1365" w:hanging="360"/>
      </w:pPr>
      <w:rPr>
        <w:rFonts w:ascii="Wingdings" w:hAnsi="Wingdings" w:hint="default"/>
      </w:rPr>
    </w:lvl>
    <w:lvl w:ilvl="1" w:tplc="04260003" w:tentative="1">
      <w:start w:val="1"/>
      <w:numFmt w:val="bullet"/>
      <w:lvlText w:val="o"/>
      <w:lvlJc w:val="left"/>
      <w:pPr>
        <w:ind w:left="2085" w:hanging="360"/>
      </w:pPr>
      <w:rPr>
        <w:rFonts w:ascii="Courier New" w:hAnsi="Courier New" w:cs="Courier New" w:hint="default"/>
      </w:rPr>
    </w:lvl>
    <w:lvl w:ilvl="2" w:tplc="04260005" w:tentative="1">
      <w:start w:val="1"/>
      <w:numFmt w:val="bullet"/>
      <w:lvlText w:val=""/>
      <w:lvlJc w:val="left"/>
      <w:pPr>
        <w:ind w:left="2805" w:hanging="360"/>
      </w:pPr>
      <w:rPr>
        <w:rFonts w:ascii="Wingdings" w:hAnsi="Wingdings" w:hint="default"/>
      </w:rPr>
    </w:lvl>
    <w:lvl w:ilvl="3" w:tplc="04260001" w:tentative="1">
      <w:start w:val="1"/>
      <w:numFmt w:val="bullet"/>
      <w:lvlText w:val=""/>
      <w:lvlJc w:val="left"/>
      <w:pPr>
        <w:ind w:left="3525" w:hanging="360"/>
      </w:pPr>
      <w:rPr>
        <w:rFonts w:ascii="Symbol" w:hAnsi="Symbol" w:hint="default"/>
      </w:rPr>
    </w:lvl>
    <w:lvl w:ilvl="4" w:tplc="04260003" w:tentative="1">
      <w:start w:val="1"/>
      <w:numFmt w:val="bullet"/>
      <w:lvlText w:val="o"/>
      <w:lvlJc w:val="left"/>
      <w:pPr>
        <w:ind w:left="4245" w:hanging="360"/>
      </w:pPr>
      <w:rPr>
        <w:rFonts w:ascii="Courier New" w:hAnsi="Courier New" w:cs="Courier New" w:hint="default"/>
      </w:rPr>
    </w:lvl>
    <w:lvl w:ilvl="5" w:tplc="04260005" w:tentative="1">
      <w:start w:val="1"/>
      <w:numFmt w:val="bullet"/>
      <w:lvlText w:val=""/>
      <w:lvlJc w:val="left"/>
      <w:pPr>
        <w:ind w:left="4965" w:hanging="360"/>
      </w:pPr>
      <w:rPr>
        <w:rFonts w:ascii="Wingdings" w:hAnsi="Wingdings" w:hint="default"/>
      </w:rPr>
    </w:lvl>
    <w:lvl w:ilvl="6" w:tplc="04260001" w:tentative="1">
      <w:start w:val="1"/>
      <w:numFmt w:val="bullet"/>
      <w:lvlText w:val=""/>
      <w:lvlJc w:val="left"/>
      <w:pPr>
        <w:ind w:left="5685" w:hanging="360"/>
      </w:pPr>
      <w:rPr>
        <w:rFonts w:ascii="Symbol" w:hAnsi="Symbol" w:hint="default"/>
      </w:rPr>
    </w:lvl>
    <w:lvl w:ilvl="7" w:tplc="04260003" w:tentative="1">
      <w:start w:val="1"/>
      <w:numFmt w:val="bullet"/>
      <w:lvlText w:val="o"/>
      <w:lvlJc w:val="left"/>
      <w:pPr>
        <w:ind w:left="6405" w:hanging="360"/>
      </w:pPr>
      <w:rPr>
        <w:rFonts w:ascii="Courier New" w:hAnsi="Courier New" w:cs="Courier New" w:hint="default"/>
      </w:rPr>
    </w:lvl>
    <w:lvl w:ilvl="8" w:tplc="04260005" w:tentative="1">
      <w:start w:val="1"/>
      <w:numFmt w:val="bullet"/>
      <w:lvlText w:val=""/>
      <w:lvlJc w:val="left"/>
      <w:pPr>
        <w:ind w:left="7125" w:hanging="360"/>
      </w:pPr>
      <w:rPr>
        <w:rFonts w:ascii="Wingdings" w:hAnsi="Wingdings" w:hint="default"/>
      </w:rPr>
    </w:lvl>
  </w:abstractNum>
  <w:abstractNum w:abstractNumId="38">
    <w:nsid w:val="520E2BE7"/>
    <w:multiLevelType w:val="hybridMultilevel"/>
    <w:tmpl w:val="0032D494"/>
    <w:lvl w:ilvl="0" w:tplc="0426000B">
      <w:start w:val="1"/>
      <w:numFmt w:val="bullet"/>
      <w:lvlText w:val=""/>
      <w:lvlJc w:val="left"/>
      <w:pPr>
        <w:ind w:left="1365" w:hanging="360"/>
      </w:pPr>
      <w:rPr>
        <w:rFonts w:ascii="Wingdings" w:hAnsi="Wingdings" w:hint="default"/>
      </w:rPr>
    </w:lvl>
    <w:lvl w:ilvl="1" w:tplc="04260003" w:tentative="1">
      <w:start w:val="1"/>
      <w:numFmt w:val="bullet"/>
      <w:lvlText w:val="o"/>
      <w:lvlJc w:val="left"/>
      <w:pPr>
        <w:ind w:left="2085" w:hanging="360"/>
      </w:pPr>
      <w:rPr>
        <w:rFonts w:ascii="Courier New" w:hAnsi="Courier New" w:cs="Courier New" w:hint="default"/>
      </w:rPr>
    </w:lvl>
    <w:lvl w:ilvl="2" w:tplc="04260005" w:tentative="1">
      <w:start w:val="1"/>
      <w:numFmt w:val="bullet"/>
      <w:lvlText w:val=""/>
      <w:lvlJc w:val="left"/>
      <w:pPr>
        <w:ind w:left="2805" w:hanging="360"/>
      </w:pPr>
      <w:rPr>
        <w:rFonts w:ascii="Wingdings" w:hAnsi="Wingdings" w:hint="default"/>
      </w:rPr>
    </w:lvl>
    <w:lvl w:ilvl="3" w:tplc="04260001" w:tentative="1">
      <w:start w:val="1"/>
      <w:numFmt w:val="bullet"/>
      <w:lvlText w:val=""/>
      <w:lvlJc w:val="left"/>
      <w:pPr>
        <w:ind w:left="3525" w:hanging="360"/>
      </w:pPr>
      <w:rPr>
        <w:rFonts w:ascii="Symbol" w:hAnsi="Symbol" w:hint="default"/>
      </w:rPr>
    </w:lvl>
    <w:lvl w:ilvl="4" w:tplc="04260003" w:tentative="1">
      <w:start w:val="1"/>
      <w:numFmt w:val="bullet"/>
      <w:lvlText w:val="o"/>
      <w:lvlJc w:val="left"/>
      <w:pPr>
        <w:ind w:left="4245" w:hanging="360"/>
      </w:pPr>
      <w:rPr>
        <w:rFonts w:ascii="Courier New" w:hAnsi="Courier New" w:cs="Courier New" w:hint="default"/>
      </w:rPr>
    </w:lvl>
    <w:lvl w:ilvl="5" w:tplc="04260005" w:tentative="1">
      <w:start w:val="1"/>
      <w:numFmt w:val="bullet"/>
      <w:lvlText w:val=""/>
      <w:lvlJc w:val="left"/>
      <w:pPr>
        <w:ind w:left="4965" w:hanging="360"/>
      </w:pPr>
      <w:rPr>
        <w:rFonts w:ascii="Wingdings" w:hAnsi="Wingdings" w:hint="default"/>
      </w:rPr>
    </w:lvl>
    <w:lvl w:ilvl="6" w:tplc="04260001" w:tentative="1">
      <w:start w:val="1"/>
      <w:numFmt w:val="bullet"/>
      <w:lvlText w:val=""/>
      <w:lvlJc w:val="left"/>
      <w:pPr>
        <w:ind w:left="5685" w:hanging="360"/>
      </w:pPr>
      <w:rPr>
        <w:rFonts w:ascii="Symbol" w:hAnsi="Symbol" w:hint="default"/>
      </w:rPr>
    </w:lvl>
    <w:lvl w:ilvl="7" w:tplc="04260003" w:tentative="1">
      <w:start w:val="1"/>
      <w:numFmt w:val="bullet"/>
      <w:lvlText w:val="o"/>
      <w:lvlJc w:val="left"/>
      <w:pPr>
        <w:ind w:left="6405" w:hanging="360"/>
      </w:pPr>
      <w:rPr>
        <w:rFonts w:ascii="Courier New" w:hAnsi="Courier New" w:cs="Courier New" w:hint="default"/>
      </w:rPr>
    </w:lvl>
    <w:lvl w:ilvl="8" w:tplc="04260005" w:tentative="1">
      <w:start w:val="1"/>
      <w:numFmt w:val="bullet"/>
      <w:lvlText w:val=""/>
      <w:lvlJc w:val="left"/>
      <w:pPr>
        <w:ind w:left="7125" w:hanging="360"/>
      </w:pPr>
      <w:rPr>
        <w:rFonts w:ascii="Wingdings" w:hAnsi="Wingdings" w:hint="default"/>
      </w:rPr>
    </w:lvl>
  </w:abstractNum>
  <w:abstractNum w:abstractNumId="39">
    <w:nsid w:val="52D74506"/>
    <w:multiLevelType w:val="hybridMultilevel"/>
    <w:tmpl w:val="51720C5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nsid w:val="543249D2"/>
    <w:multiLevelType w:val="hybridMultilevel"/>
    <w:tmpl w:val="C276AB5E"/>
    <w:lvl w:ilvl="0" w:tplc="04090001">
      <w:start w:val="1"/>
      <w:numFmt w:val="bullet"/>
      <w:lvlText w:val=""/>
      <w:lvlJc w:val="left"/>
      <w:pPr>
        <w:tabs>
          <w:tab w:val="num" w:pos="720"/>
        </w:tabs>
        <w:ind w:left="720" w:hanging="360"/>
      </w:pPr>
      <w:rPr>
        <w:rFonts w:ascii="Symbol" w:hAnsi="Symbol" w:hint="default"/>
      </w:rPr>
    </w:lvl>
    <w:lvl w:ilvl="1" w:tplc="3F9EDFF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5CF3A18"/>
    <w:multiLevelType w:val="hybridMultilevel"/>
    <w:tmpl w:val="F3441E9E"/>
    <w:lvl w:ilvl="0" w:tplc="0426000D">
      <w:start w:val="1"/>
      <w:numFmt w:val="bullet"/>
      <w:lvlText w:val=""/>
      <w:lvlJc w:val="left"/>
      <w:pPr>
        <w:ind w:left="1035" w:hanging="360"/>
      </w:pPr>
      <w:rPr>
        <w:rFonts w:ascii="Wingdings" w:hAnsi="Wingdings" w:hint="default"/>
      </w:rPr>
    </w:lvl>
    <w:lvl w:ilvl="1" w:tplc="04260003" w:tentative="1">
      <w:start w:val="1"/>
      <w:numFmt w:val="bullet"/>
      <w:lvlText w:val="o"/>
      <w:lvlJc w:val="left"/>
      <w:pPr>
        <w:ind w:left="1755" w:hanging="360"/>
      </w:pPr>
      <w:rPr>
        <w:rFonts w:ascii="Courier New" w:hAnsi="Courier New" w:cs="Courier New" w:hint="default"/>
      </w:rPr>
    </w:lvl>
    <w:lvl w:ilvl="2" w:tplc="04260005" w:tentative="1">
      <w:start w:val="1"/>
      <w:numFmt w:val="bullet"/>
      <w:lvlText w:val=""/>
      <w:lvlJc w:val="left"/>
      <w:pPr>
        <w:ind w:left="2475" w:hanging="360"/>
      </w:pPr>
      <w:rPr>
        <w:rFonts w:ascii="Wingdings" w:hAnsi="Wingdings" w:hint="default"/>
      </w:rPr>
    </w:lvl>
    <w:lvl w:ilvl="3" w:tplc="04260001" w:tentative="1">
      <w:start w:val="1"/>
      <w:numFmt w:val="bullet"/>
      <w:lvlText w:val=""/>
      <w:lvlJc w:val="left"/>
      <w:pPr>
        <w:ind w:left="3195" w:hanging="360"/>
      </w:pPr>
      <w:rPr>
        <w:rFonts w:ascii="Symbol" w:hAnsi="Symbol" w:hint="default"/>
      </w:rPr>
    </w:lvl>
    <w:lvl w:ilvl="4" w:tplc="04260003" w:tentative="1">
      <w:start w:val="1"/>
      <w:numFmt w:val="bullet"/>
      <w:lvlText w:val="o"/>
      <w:lvlJc w:val="left"/>
      <w:pPr>
        <w:ind w:left="3915" w:hanging="360"/>
      </w:pPr>
      <w:rPr>
        <w:rFonts w:ascii="Courier New" w:hAnsi="Courier New" w:cs="Courier New" w:hint="default"/>
      </w:rPr>
    </w:lvl>
    <w:lvl w:ilvl="5" w:tplc="04260005" w:tentative="1">
      <w:start w:val="1"/>
      <w:numFmt w:val="bullet"/>
      <w:lvlText w:val=""/>
      <w:lvlJc w:val="left"/>
      <w:pPr>
        <w:ind w:left="4635" w:hanging="360"/>
      </w:pPr>
      <w:rPr>
        <w:rFonts w:ascii="Wingdings" w:hAnsi="Wingdings" w:hint="default"/>
      </w:rPr>
    </w:lvl>
    <w:lvl w:ilvl="6" w:tplc="04260001" w:tentative="1">
      <w:start w:val="1"/>
      <w:numFmt w:val="bullet"/>
      <w:lvlText w:val=""/>
      <w:lvlJc w:val="left"/>
      <w:pPr>
        <w:ind w:left="5355" w:hanging="360"/>
      </w:pPr>
      <w:rPr>
        <w:rFonts w:ascii="Symbol" w:hAnsi="Symbol" w:hint="default"/>
      </w:rPr>
    </w:lvl>
    <w:lvl w:ilvl="7" w:tplc="04260003" w:tentative="1">
      <w:start w:val="1"/>
      <w:numFmt w:val="bullet"/>
      <w:lvlText w:val="o"/>
      <w:lvlJc w:val="left"/>
      <w:pPr>
        <w:ind w:left="6075" w:hanging="360"/>
      </w:pPr>
      <w:rPr>
        <w:rFonts w:ascii="Courier New" w:hAnsi="Courier New" w:cs="Courier New" w:hint="default"/>
      </w:rPr>
    </w:lvl>
    <w:lvl w:ilvl="8" w:tplc="04260005" w:tentative="1">
      <w:start w:val="1"/>
      <w:numFmt w:val="bullet"/>
      <w:lvlText w:val=""/>
      <w:lvlJc w:val="left"/>
      <w:pPr>
        <w:ind w:left="6795" w:hanging="360"/>
      </w:pPr>
      <w:rPr>
        <w:rFonts w:ascii="Wingdings" w:hAnsi="Wingdings" w:hint="default"/>
      </w:rPr>
    </w:lvl>
  </w:abstractNum>
  <w:abstractNum w:abstractNumId="42">
    <w:nsid w:val="5A1B0B2D"/>
    <w:multiLevelType w:val="hybridMultilevel"/>
    <w:tmpl w:val="109EBF4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AAA76B7"/>
    <w:multiLevelType w:val="multilevel"/>
    <w:tmpl w:val="554C9CE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4">
    <w:nsid w:val="5BC96A99"/>
    <w:multiLevelType w:val="multilevel"/>
    <w:tmpl w:val="BE147CB0"/>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5CA5692E"/>
    <w:multiLevelType w:val="hybridMultilevel"/>
    <w:tmpl w:val="FDE4A6A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D0560C1"/>
    <w:multiLevelType w:val="hybridMultilevel"/>
    <w:tmpl w:val="72B0530E"/>
    <w:lvl w:ilvl="0" w:tplc="04090001">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47">
    <w:nsid w:val="5DD74FA4"/>
    <w:multiLevelType w:val="hybridMultilevel"/>
    <w:tmpl w:val="BADE60A0"/>
    <w:lvl w:ilvl="0" w:tplc="0426000D">
      <w:start w:val="1"/>
      <w:numFmt w:val="bullet"/>
      <w:lvlText w:val=""/>
      <w:lvlJc w:val="left"/>
      <w:pPr>
        <w:ind w:left="930" w:hanging="360"/>
      </w:pPr>
      <w:rPr>
        <w:rFonts w:ascii="Wingdings" w:hAnsi="Wingdings"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48">
    <w:nsid w:val="5E411B51"/>
    <w:multiLevelType w:val="hybridMultilevel"/>
    <w:tmpl w:val="E90CF08E"/>
    <w:lvl w:ilvl="0" w:tplc="0426000D">
      <w:start w:val="1"/>
      <w:numFmt w:val="bullet"/>
      <w:lvlText w:val=""/>
      <w:lvlJc w:val="left"/>
      <w:pPr>
        <w:ind w:left="1125" w:hanging="360"/>
      </w:pPr>
      <w:rPr>
        <w:rFonts w:ascii="Wingdings" w:hAnsi="Wingdings" w:hint="default"/>
      </w:rPr>
    </w:lvl>
    <w:lvl w:ilvl="1" w:tplc="04090001">
      <w:start w:val="1"/>
      <w:numFmt w:val="bullet"/>
      <w:lvlText w:val=""/>
      <w:lvlJc w:val="left"/>
      <w:pPr>
        <w:ind w:left="1845" w:hanging="360"/>
      </w:pPr>
      <w:rPr>
        <w:rFonts w:ascii="Symbol" w:hAnsi="Symbol"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49">
    <w:nsid w:val="5EA64F98"/>
    <w:multiLevelType w:val="hybridMultilevel"/>
    <w:tmpl w:val="667060F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63F57B63"/>
    <w:multiLevelType w:val="hybridMultilevel"/>
    <w:tmpl w:val="314C94E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6408656C"/>
    <w:multiLevelType w:val="hybridMultilevel"/>
    <w:tmpl w:val="6D40AB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68084D97"/>
    <w:multiLevelType w:val="hybridMultilevel"/>
    <w:tmpl w:val="9D729D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nsid w:val="69331ADB"/>
    <w:multiLevelType w:val="hybridMultilevel"/>
    <w:tmpl w:val="C2A83032"/>
    <w:lvl w:ilvl="0" w:tplc="04090001">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54">
    <w:nsid w:val="6D86727C"/>
    <w:multiLevelType w:val="hybridMultilevel"/>
    <w:tmpl w:val="C524954E"/>
    <w:lvl w:ilvl="0" w:tplc="5C826FA0">
      <w:start w:val="1"/>
      <w:numFmt w:val="decimal"/>
      <w:lvlText w:val="%1."/>
      <w:lvlJc w:val="left"/>
      <w:pPr>
        <w:ind w:left="750" w:hanging="360"/>
      </w:pPr>
    </w:lvl>
    <w:lvl w:ilvl="1" w:tplc="04260019">
      <w:start w:val="1"/>
      <w:numFmt w:val="lowerLetter"/>
      <w:lvlText w:val="%2."/>
      <w:lvlJc w:val="left"/>
      <w:pPr>
        <w:ind w:left="1470" w:hanging="360"/>
      </w:pPr>
    </w:lvl>
    <w:lvl w:ilvl="2" w:tplc="0426001B">
      <w:start w:val="1"/>
      <w:numFmt w:val="lowerRoman"/>
      <w:lvlText w:val="%3."/>
      <w:lvlJc w:val="right"/>
      <w:pPr>
        <w:ind w:left="2190" w:hanging="180"/>
      </w:pPr>
    </w:lvl>
    <w:lvl w:ilvl="3" w:tplc="0426000F">
      <w:start w:val="1"/>
      <w:numFmt w:val="decimal"/>
      <w:lvlText w:val="%4."/>
      <w:lvlJc w:val="left"/>
      <w:pPr>
        <w:ind w:left="2910" w:hanging="360"/>
      </w:pPr>
    </w:lvl>
    <w:lvl w:ilvl="4" w:tplc="04260019">
      <w:start w:val="1"/>
      <w:numFmt w:val="lowerLetter"/>
      <w:lvlText w:val="%5."/>
      <w:lvlJc w:val="left"/>
      <w:pPr>
        <w:ind w:left="3630" w:hanging="360"/>
      </w:pPr>
    </w:lvl>
    <w:lvl w:ilvl="5" w:tplc="0426001B">
      <w:start w:val="1"/>
      <w:numFmt w:val="lowerRoman"/>
      <w:lvlText w:val="%6."/>
      <w:lvlJc w:val="right"/>
      <w:pPr>
        <w:ind w:left="4350" w:hanging="180"/>
      </w:pPr>
    </w:lvl>
    <w:lvl w:ilvl="6" w:tplc="0426000F">
      <w:start w:val="1"/>
      <w:numFmt w:val="decimal"/>
      <w:lvlText w:val="%7."/>
      <w:lvlJc w:val="left"/>
      <w:pPr>
        <w:ind w:left="5070" w:hanging="360"/>
      </w:pPr>
    </w:lvl>
    <w:lvl w:ilvl="7" w:tplc="04260019">
      <w:start w:val="1"/>
      <w:numFmt w:val="lowerLetter"/>
      <w:lvlText w:val="%8."/>
      <w:lvlJc w:val="left"/>
      <w:pPr>
        <w:ind w:left="5790" w:hanging="360"/>
      </w:pPr>
    </w:lvl>
    <w:lvl w:ilvl="8" w:tplc="0426001B">
      <w:start w:val="1"/>
      <w:numFmt w:val="lowerRoman"/>
      <w:lvlText w:val="%9."/>
      <w:lvlJc w:val="right"/>
      <w:pPr>
        <w:ind w:left="6510" w:hanging="180"/>
      </w:pPr>
    </w:lvl>
  </w:abstractNum>
  <w:abstractNum w:abstractNumId="55">
    <w:nsid w:val="6E3949F2"/>
    <w:multiLevelType w:val="hybridMultilevel"/>
    <w:tmpl w:val="5DCCB60C"/>
    <w:lvl w:ilvl="0" w:tplc="0B006274">
      <w:start w:val="11"/>
      <w:numFmt w:val="decimal"/>
      <w:lvlText w:val="%1."/>
      <w:lvlJc w:val="left"/>
      <w:pPr>
        <w:ind w:left="1125" w:hanging="375"/>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56">
    <w:nsid w:val="6E7305E3"/>
    <w:multiLevelType w:val="hybridMultilevel"/>
    <w:tmpl w:val="233AB740"/>
    <w:lvl w:ilvl="0" w:tplc="0409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6EDF24F1"/>
    <w:multiLevelType w:val="hybridMultilevel"/>
    <w:tmpl w:val="C21E7CB4"/>
    <w:lvl w:ilvl="0" w:tplc="04090001">
      <w:start w:val="1"/>
      <w:numFmt w:val="bullet"/>
      <w:lvlText w:val=""/>
      <w:lvlJc w:val="left"/>
      <w:pPr>
        <w:ind w:left="750" w:hanging="39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C03CA5"/>
    <w:multiLevelType w:val="hybridMultilevel"/>
    <w:tmpl w:val="7910C3B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9">
    <w:nsid w:val="79A21C90"/>
    <w:multiLevelType w:val="hybridMultilevel"/>
    <w:tmpl w:val="BF1C28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nsid w:val="7BD021FE"/>
    <w:multiLevelType w:val="hybridMultilevel"/>
    <w:tmpl w:val="FB6C248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7CB33029"/>
    <w:multiLevelType w:val="hybridMultilevel"/>
    <w:tmpl w:val="6890E10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7CD42DC4"/>
    <w:multiLevelType w:val="hybridMultilevel"/>
    <w:tmpl w:val="F1BA00D4"/>
    <w:lvl w:ilvl="0" w:tplc="04090001">
      <w:start w:val="1"/>
      <w:numFmt w:val="bullet"/>
      <w:lvlText w:val=""/>
      <w:lvlJc w:val="left"/>
      <w:pPr>
        <w:ind w:left="1215" w:hanging="360"/>
      </w:pPr>
      <w:rPr>
        <w:rFonts w:ascii="Symbol" w:hAnsi="Symbol"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63">
    <w:nsid w:val="7F4A0540"/>
    <w:multiLevelType w:val="hybridMultilevel"/>
    <w:tmpl w:val="4984C7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4"/>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4"/>
  </w:num>
  <w:num w:numId="5">
    <w:abstractNumId w:val="47"/>
  </w:num>
  <w:num w:numId="6">
    <w:abstractNumId w:val="20"/>
  </w:num>
  <w:num w:numId="7">
    <w:abstractNumId w:val="5"/>
  </w:num>
  <w:num w:numId="8">
    <w:abstractNumId w:val="19"/>
  </w:num>
  <w:num w:numId="9">
    <w:abstractNumId w:val="18"/>
  </w:num>
  <w:num w:numId="10">
    <w:abstractNumId w:val="0"/>
  </w:num>
  <w:num w:numId="11">
    <w:abstractNumId w:val="50"/>
  </w:num>
  <w:num w:numId="12">
    <w:abstractNumId w:val="42"/>
  </w:num>
  <w:num w:numId="13">
    <w:abstractNumId w:val="45"/>
  </w:num>
  <w:num w:numId="14">
    <w:abstractNumId w:val="60"/>
  </w:num>
  <w:num w:numId="15">
    <w:abstractNumId w:val="61"/>
  </w:num>
  <w:num w:numId="16">
    <w:abstractNumId w:val="6"/>
  </w:num>
  <w:num w:numId="17">
    <w:abstractNumId w:val="26"/>
  </w:num>
  <w:num w:numId="18">
    <w:abstractNumId w:val="14"/>
  </w:num>
  <w:num w:numId="19">
    <w:abstractNumId w:val="4"/>
  </w:num>
  <w:num w:numId="20">
    <w:abstractNumId w:val="29"/>
  </w:num>
  <w:num w:numId="21">
    <w:abstractNumId w:val="28"/>
  </w:num>
  <w:num w:numId="22">
    <w:abstractNumId w:val="15"/>
  </w:num>
  <w:num w:numId="23">
    <w:abstractNumId w:val="21"/>
  </w:num>
  <w:num w:numId="24">
    <w:abstractNumId w:val="57"/>
  </w:num>
  <w:num w:numId="25">
    <w:abstractNumId w:val="56"/>
  </w:num>
  <w:num w:numId="26">
    <w:abstractNumId w:val="17"/>
  </w:num>
  <w:num w:numId="27">
    <w:abstractNumId w:val="40"/>
  </w:num>
  <w:num w:numId="28">
    <w:abstractNumId w:val="36"/>
  </w:num>
  <w:num w:numId="29">
    <w:abstractNumId w:val="46"/>
  </w:num>
  <w:num w:numId="30">
    <w:abstractNumId w:val="48"/>
  </w:num>
  <w:num w:numId="31">
    <w:abstractNumId w:val="53"/>
  </w:num>
  <w:num w:numId="32">
    <w:abstractNumId w:val="62"/>
  </w:num>
  <w:num w:numId="33">
    <w:abstractNumId w:val="7"/>
  </w:num>
  <w:num w:numId="34">
    <w:abstractNumId w:val="55"/>
  </w:num>
  <w:num w:numId="35">
    <w:abstractNumId w:val="30"/>
  </w:num>
  <w:num w:numId="36">
    <w:abstractNumId w:val="23"/>
  </w:num>
  <w:num w:numId="37">
    <w:abstractNumId w:val="63"/>
  </w:num>
  <w:num w:numId="38">
    <w:abstractNumId w:val="10"/>
  </w:num>
  <w:num w:numId="39">
    <w:abstractNumId w:val="41"/>
  </w:num>
  <w:num w:numId="40">
    <w:abstractNumId w:val="52"/>
  </w:num>
  <w:num w:numId="41">
    <w:abstractNumId w:val="34"/>
  </w:num>
  <w:num w:numId="42">
    <w:abstractNumId w:val="39"/>
  </w:num>
  <w:num w:numId="43">
    <w:abstractNumId w:val="51"/>
  </w:num>
  <w:num w:numId="44">
    <w:abstractNumId w:val="3"/>
  </w:num>
  <w:num w:numId="45">
    <w:abstractNumId w:val="12"/>
  </w:num>
  <w:num w:numId="46">
    <w:abstractNumId w:val="8"/>
  </w:num>
  <w:num w:numId="47">
    <w:abstractNumId w:val="31"/>
  </w:num>
  <w:num w:numId="48">
    <w:abstractNumId w:val="22"/>
  </w:num>
  <w:num w:numId="49">
    <w:abstractNumId w:val="9"/>
  </w:num>
  <w:num w:numId="50">
    <w:abstractNumId w:val="16"/>
  </w:num>
  <w:num w:numId="51">
    <w:abstractNumId w:val="35"/>
  </w:num>
  <w:num w:numId="52">
    <w:abstractNumId w:val="59"/>
  </w:num>
  <w:num w:numId="53">
    <w:abstractNumId w:val="37"/>
  </w:num>
  <w:num w:numId="54">
    <w:abstractNumId w:val="11"/>
  </w:num>
  <w:num w:numId="55">
    <w:abstractNumId w:val="58"/>
  </w:num>
  <w:num w:numId="56">
    <w:abstractNumId w:val="38"/>
  </w:num>
  <w:num w:numId="57">
    <w:abstractNumId w:val="2"/>
  </w:num>
  <w:num w:numId="58">
    <w:abstractNumId w:val="32"/>
  </w:num>
  <w:num w:numId="59">
    <w:abstractNumId w:val="33"/>
  </w:num>
  <w:num w:numId="60">
    <w:abstractNumId w:val="49"/>
  </w:num>
  <w:num w:numId="61">
    <w:abstractNumId w:val="13"/>
  </w:num>
  <w:num w:numId="62">
    <w:abstractNumId w:val="24"/>
  </w:num>
  <w:num w:numId="63">
    <w:abstractNumId w:val="27"/>
  </w:num>
  <w:num w:numId="64">
    <w:abstractNumId w:val="2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0DC5"/>
    <w:rsid w:val="00022212"/>
    <w:rsid w:val="000714F8"/>
    <w:rsid w:val="00104CA7"/>
    <w:rsid w:val="00126C40"/>
    <w:rsid w:val="0027404D"/>
    <w:rsid w:val="00277F36"/>
    <w:rsid w:val="002D124D"/>
    <w:rsid w:val="002D2DCA"/>
    <w:rsid w:val="00311FD8"/>
    <w:rsid w:val="003B6343"/>
    <w:rsid w:val="004002D4"/>
    <w:rsid w:val="00414784"/>
    <w:rsid w:val="00422A18"/>
    <w:rsid w:val="00431511"/>
    <w:rsid w:val="004A2A95"/>
    <w:rsid w:val="004E69F7"/>
    <w:rsid w:val="004F0AE9"/>
    <w:rsid w:val="0051044B"/>
    <w:rsid w:val="00532AC2"/>
    <w:rsid w:val="00586416"/>
    <w:rsid w:val="00593740"/>
    <w:rsid w:val="006053C4"/>
    <w:rsid w:val="00637800"/>
    <w:rsid w:val="006A06F0"/>
    <w:rsid w:val="007524EE"/>
    <w:rsid w:val="0077065B"/>
    <w:rsid w:val="007B7846"/>
    <w:rsid w:val="00830E78"/>
    <w:rsid w:val="008559B8"/>
    <w:rsid w:val="00866B25"/>
    <w:rsid w:val="008A1E7F"/>
    <w:rsid w:val="008D5CDE"/>
    <w:rsid w:val="008F3B47"/>
    <w:rsid w:val="00946352"/>
    <w:rsid w:val="009A0EFD"/>
    <w:rsid w:val="00A17BAE"/>
    <w:rsid w:val="00AB03DE"/>
    <w:rsid w:val="00AD554D"/>
    <w:rsid w:val="00AF0075"/>
    <w:rsid w:val="00B34E12"/>
    <w:rsid w:val="00B34F64"/>
    <w:rsid w:val="00B524D9"/>
    <w:rsid w:val="00BA0640"/>
    <w:rsid w:val="00BB3C36"/>
    <w:rsid w:val="00BE3418"/>
    <w:rsid w:val="00C109D1"/>
    <w:rsid w:val="00C4107D"/>
    <w:rsid w:val="00C41160"/>
    <w:rsid w:val="00CA1106"/>
    <w:rsid w:val="00D4013E"/>
    <w:rsid w:val="00D460BC"/>
    <w:rsid w:val="00D87D00"/>
    <w:rsid w:val="00DC645A"/>
    <w:rsid w:val="00DD0DC5"/>
    <w:rsid w:val="00DE74B3"/>
    <w:rsid w:val="00E53D8C"/>
    <w:rsid w:val="00EC487D"/>
    <w:rsid w:val="00EF4681"/>
    <w:rsid w:val="00F12228"/>
    <w:rsid w:val="00F2247A"/>
    <w:rsid w:val="00F96298"/>
    <w:rsid w:val="00FC6AF0"/>
    <w:rsid w:val="00FF09D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C5"/>
    <w:pPr>
      <w:spacing w:after="200" w:line="276" w:lineRule="auto"/>
    </w:pPr>
  </w:style>
  <w:style w:type="paragraph" w:styleId="Heading1">
    <w:name w:val="heading 1"/>
    <w:basedOn w:val="Normal"/>
    <w:next w:val="Normal"/>
    <w:link w:val="Heading1Char"/>
    <w:qFormat/>
    <w:rsid w:val="00DD0DC5"/>
    <w:pPr>
      <w:keepNext/>
      <w:spacing w:after="0" w:line="240" w:lineRule="auto"/>
      <w:jc w:val="center"/>
      <w:outlineLvl w:val="0"/>
    </w:pPr>
    <w:rPr>
      <w:rFonts w:ascii="Times New Roman" w:eastAsia="Times New Roman" w:hAnsi="Times New Roman"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DC5"/>
    <w:rPr>
      <w:rFonts w:ascii="Times New Roman" w:eastAsia="Times New Roman" w:hAnsi="Times New Roman" w:cs="Times New Roman"/>
      <w:sz w:val="40"/>
      <w:szCs w:val="24"/>
    </w:rPr>
  </w:style>
  <w:style w:type="character" w:styleId="Hyperlink">
    <w:name w:val="Hyperlink"/>
    <w:basedOn w:val="DefaultParagraphFont"/>
    <w:uiPriority w:val="99"/>
    <w:unhideWhenUsed/>
    <w:rsid w:val="00DD0DC5"/>
    <w:rPr>
      <w:color w:val="0563C1" w:themeColor="hyperlink"/>
      <w:u w:val="single"/>
    </w:rPr>
  </w:style>
  <w:style w:type="paragraph" w:styleId="ListParagraph">
    <w:name w:val="List Paragraph"/>
    <w:basedOn w:val="Normal"/>
    <w:uiPriority w:val="34"/>
    <w:qFormat/>
    <w:rsid w:val="00DD0DC5"/>
    <w:pPr>
      <w:ind w:left="720"/>
      <w:contextualSpacing/>
    </w:pPr>
  </w:style>
  <w:style w:type="paragraph" w:styleId="Header">
    <w:name w:val="header"/>
    <w:aliases w:val=" Rakstz.2"/>
    <w:basedOn w:val="Normal"/>
    <w:link w:val="HeaderChar"/>
    <w:unhideWhenUsed/>
    <w:rsid w:val="00DD0DC5"/>
    <w:pPr>
      <w:tabs>
        <w:tab w:val="center" w:pos="4153"/>
        <w:tab w:val="right" w:pos="8306"/>
      </w:tabs>
      <w:spacing w:after="0" w:line="240" w:lineRule="auto"/>
    </w:pPr>
  </w:style>
  <w:style w:type="character" w:customStyle="1" w:styleId="HeaderChar">
    <w:name w:val="Header Char"/>
    <w:aliases w:val=" Rakstz.2 Char"/>
    <w:basedOn w:val="DefaultParagraphFont"/>
    <w:link w:val="Header"/>
    <w:rsid w:val="00DD0DC5"/>
  </w:style>
  <w:style w:type="paragraph" w:styleId="Footer">
    <w:name w:val="footer"/>
    <w:basedOn w:val="Normal"/>
    <w:link w:val="FooterChar"/>
    <w:unhideWhenUsed/>
    <w:rsid w:val="00DD0DC5"/>
    <w:pPr>
      <w:tabs>
        <w:tab w:val="center" w:pos="4153"/>
        <w:tab w:val="right" w:pos="8306"/>
      </w:tabs>
      <w:spacing w:after="0" w:line="240" w:lineRule="auto"/>
    </w:pPr>
  </w:style>
  <w:style w:type="character" w:customStyle="1" w:styleId="FooterChar">
    <w:name w:val="Footer Char"/>
    <w:basedOn w:val="DefaultParagraphFont"/>
    <w:link w:val="Footer"/>
    <w:rsid w:val="00DD0DC5"/>
  </w:style>
  <w:style w:type="table" w:styleId="TableGrid">
    <w:name w:val="Table Grid"/>
    <w:basedOn w:val="TableNormal"/>
    <w:rsid w:val="00DD0D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DD0DC5"/>
    <w:rPr>
      <w:rFonts w:ascii="Segoe UI" w:hAnsi="Segoe UI" w:cs="Segoe UI"/>
      <w:sz w:val="18"/>
      <w:szCs w:val="18"/>
    </w:rPr>
  </w:style>
  <w:style w:type="paragraph" w:styleId="BalloonText">
    <w:name w:val="Balloon Text"/>
    <w:basedOn w:val="Normal"/>
    <w:link w:val="BalloonTextChar"/>
    <w:uiPriority w:val="99"/>
    <w:semiHidden/>
    <w:unhideWhenUsed/>
    <w:rsid w:val="00DD0DC5"/>
    <w:pPr>
      <w:spacing w:after="0" w:line="240" w:lineRule="auto"/>
    </w:pPr>
    <w:rPr>
      <w:rFonts w:ascii="Segoe UI" w:hAnsi="Segoe UI" w:cs="Segoe UI"/>
      <w:sz w:val="18"/>
      <w:szCs w:val="18"/>
    </w:rPr>
  </w:style>
  <w:style w:type="paragraph" w:customStyle="1" w:styleId="Default">
    <w:name w:val="Default"/>
    <w:rsid w:val="00DD0DC5"/>
    <w:pPr>
      <w:autoSpaceDE w:val="0"/>
      <w:autoSpaceDN w:val="0"/>
      <w:adjustRightInd w:val="0"/>
      <w:spacing w:after="0" w:line="240" w:lineRule="auto"/>
    </w:pPr>
    <w:rPr>
      <w:rFonts w:ascii="Calibri" w:eastAsia="Times New Roman" w:hAnsi="Calibri" w:cs="Calibri"/>
      <w:color w:val="000000"/>
      <w:sz w:val="24"/>
      <w:szCs w:val="24"/>
      <w:lang w:val="en-US" w:eastAsia="lv-LV"/>
    </w:rPr>
  </w:style>
  <w:style w:type="character" w:styleId="Emphasis">
    <w:name w:val="Emphasis"/>
    <w:basedOn w:val="DefaultParagraphFont"/>
    <w:uiPriority w:val="20"/>
    <w:qFormat/>
    <w:rsid w:val="00DD0DC5"/>
    <w:rPr>
      <w:i/>
      <w:iCs/>
    </w:rPr>
  </w:style>
  <w:style w:type="character" w:customStyle="1" w:styleId="FootnoteTextChar">
    <w:name w:val="Footnote Text Char"/>
    <w:basedOn w:val="DefaultParagraphFont"/>
    <w:link w:val="FootnoteText"/>
    <w:semiHidden/>
    <w:rsid w:val="00DD0DC5"/>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DD0DC5"/>
    <w:pPr>
      <w:spacing w:after="0" w:line="240" w:lineRule="auto"/>
    </w:pPr>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uiPriority w:val="99"/>
    <w:semiHidden/>
    <w:rsid w:val="00DD0DC5"/>
    <w:rPr>
      <w:sz w:val="20"/>
      <w:szCs w:val="20"/>
    </w:rPr>
  </w:style>
  <w:style w:type="character" w:customStyle="1" w:styleId="CommentTextChar">
    <w:name w:val="Comment Text Char"/>
    <w:basedOn w:val="DefaultParagraphFont"/>
    <w:link w:val="CommentText"/>
    <w:semiHidden/>
    <w:rsid w:val="00DD0DC5"/>
    <w:rPr>
      <w:rFonts w:ascii="Times New Roman" w:eastAsia="Times New Roman" w:hAnsi="Times New Roman" w:cs="Times New Roman"/>
      <w:sz w:val="20"/>
      <w:szCs w:val="20"/>
      <w:lang w:eastAsia="lv-LV"/>
    </w:rPr>
  </w:style>
  <w:style w:type="paragraph" w:styleId="CommentText">
    <w:name w:val="annotation text"/>
    <w:basedOn w:val="Normal"/>
    <w:link w:val="CommentTextChar"/>
    <w:semiHidden/>
    <w:rsid w:val="00DD0DC5"/>
    <w:pPr>
      <w:spacing w:after="0" w:line="240" w:lineRule="auto"/>
    </w:pPr>
    <w:rPr>
      <w:rFonts w:ascii="Times New Roman" w:eastAsia="Times New Roman" w:hAnsi="Times New Roman" w:cs="Times New Roman"/>
      <w:sz w:val="20"/>
      <w:szCs w:val="20"/>
      <w:lang w:eastAsia="lv-LV"/>
    </w:rPr>
  </w:style>
  <w:style w:type="character" w:customStyle="1" w:styleId="CommentTextChar1">
    <w:name w:val="Comment Text Char1"/>
    <w:basedOn w:val="DefaultParagraphFont"/>
    <w:uiPriority w:val="99"/>
    <w:semiHidden/>
    <w:rsid w:val="00DD0DC5"/>
    <w:rPr>
      <w:sz w:val="20"/>
      <w:szCs w:val="20"/>
    </w:rPr>
  </w:style>
  <w:style w:type="character" w:customStyle="1" w:styleId="CommentSubjectChar">
    <w:name w:val="Comment Subject Char"/>
    <w:basedOn w:val="CommentTextChar"/>
    <w:link w:val="CommentSubject"/>
    <w:semiHidden/>
    <w:rsid w:val="00DD0DC5"/>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rsid w:val="00DD0DC5"/>
    <w:rPr>
      <w:b/>
      <w:bCs/>
    </w:rPr>
  </w:style>
  <w:style w:type="character" w:customStyle="1" w:styleId="CommentSubjectChar1">
    <w:name w:val="Comment Subject Char1"/>
    <w:basedOn w:val="CommentTextChar1"/>
    <w:uiPriority w:val="99"/>
    <w:semiHidden/>
    <w:rsid w:val="00DD0DC5"/>
    <w:rPr>
      <w:b/>
      <w:bCs/>
      <w:sz w:val="20"/>
      <w:szCs w:val="20"/>
    </w:rPr>
  </w:style>
  <w:style w:type="paragraph" w:styleId="Caption">
    <w:name w:val="caption"/>
    <w:basedOn w:val="Normal"/>
    <w:next w:val="Normal"/>
    <w:qFormat/>
    <w:rsid w:val="00DD0DC5"/>
    <w:pPr>
      <w:spacing w:after="0" w:line="240" w:lineRule="auto"/>
    </w:pPr>
    <w:rPr>
      <w:rFonts w:ascii="Times New Roman" w:eastAsia="Times New Roman" w:hAnsi="Times New Roman" w:cs="Times New Roman"/>
      <w:b/>
      <w:bCs/>
      <w:sz w:val="20"/>
      <w:szCs w:val="20"/>
      <w:lang w:eastAsia="lv-LV"/>
    </w:rPr>
  </w:style>
  <w:style w:type="paragraph" w:customStyle="1" w:styleId="Char">
    <w:name w:val="Char"/>
    <w:basedOn w:val="Normal"/>
    <w:rsid w:val="00DD0DC5"/>
    <w:pPr>
      <w:spacing w:after="160" w:line="240" w:lineRule="exact"/>
    </w:pPr>
    <w:rPr>
      <w:rFonts w:ascii="Tahoma" w:eastAsia="Times New Roman" w:hAnsi="Tahoma" w:cs="Tahoma"/>
      <w:sz w:val="20"/>
      <w:szCs w:val="20"/>
      <w:lang w:val="en-US"/>
    </w:rPr>
  </w:style>
  <w:style w:type="character" w:styleId="PageNumber">
    <w:name w:val="page number"/>
    <w:basedOn w:val="DefaultParagraphFont"/>
    <w:rsid w:val="00DD0DC5"/>
  </w:style>
  <w:style w:type="paragraph" w:styleId="NoSpacing">
    <w:name w:val="No Spacing"/>
    <w:uiPriority w:val="1"/>
    <w:qFormat/>
    <w:rsid w:val="00DD0DC5"/>
    <w:pPr>
      <w:spacing w:after="0" w:line="240" w:lineRule="auto"/>
    </w:pPr>
    <w:rPr>
      <w:rFonts w:ascii="Times New Roman" w:eastAsia="Times New Roman" w:hAnsi="Times New Roman" w:cs="Times New Roman"/>
      <w:sz w:val="24"/>
      <w:szCs w:val="24"/>
      <w:lang w:eastAsia="lv-LV"/>
    </w:rPr>
  </w:style>
  <w:style w:type="character" w:customStyle="1" w:styleId="printdiplayctrl">
    <w:name w:val="print_diplay_ctrl"/>
    <w:basedOn w:val="DefaultParagraphFont"/>
    <w:rsid w:val="00DD0DC5"/>
  </w:style>
  <w:style w:type="character" w:customStyle="1" w:styleId="printpagebreak">
    <w:name w:val="print_pagebreak"/>
    <w:basedOn w:val="DefaultParagraphFont"/>
    <w:rsid w:val="00DD0DC5"/>
  </w:style>
  <w:style w:type="character" w:styleId="Strong">
    <w:name w:val="Strong"/>
    <w:basedOn w:val="DefaultParagraphFont"/>
    <w:uiPriority w:val="22"/>
    <w:qFormat/>
    <w:rsid w:val="00DD0DC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enes.psk@skolas.zemgale.lv"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ettings" Target="setting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ardenespsk.lv" TargetMode="Externa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denespsk.lv" TargetMode="External"/><Relationship Id="rId24" Type="http://schemas.openxmlformats.org/officeDocument/2006/relationships/chart" Target="charts/chart13.xml"/><Relationship Id="rId32" Type="http://schemas.openxmlformats.org/officeDocument/2006/relationships/hyperlink" Target="http://www.gardenespsk.lv" TargetMode="Externa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lv-LV" sz="1200">
                <a:solidFill>
                  <a:sysClr val="windowText" lastClr="000000"/>
                </a:solidFill>
                <a:latin typeface="Times New Roman" panose="02020603050405020304" pitchFamily="18" charset="0"/>
                <a:cs typeface="Times New Roman" panose="02020603050405020304" pitchFamily="18" charset="0"/>
              </a:rPr>
              <a:t>Pedagogu sadalījums pēc vecuma </a:t>
            </a:r>
          </a:p>
        </c:rich>
      </c:tx>
      <c:spPr>
        <a:noFill/>
        <a:ln>
          <a:noFill/>
        </a:ln>
        <a:effectLst/>
      </c:spPr>
    </c:title>
    <c:plotArea>
      <c:layout/>
      <c:pieChart>
        <c:varyColors val="1"/>
        <c:ser>
          <c:idx val="0"/>
          <c:order val="0"/>
          <c:tx>
            <c:strRef>
              <c:f>Sheet1!$B$1</c:f>
              <c:strCache>
                <c:ptCount val="1"/>
                <c:pt idx="0">
                  <c:v>Sales</c:v>
                </c:pt>
              </c:strCache>
            </c:strRef>
          </c:tx>
          <c:dPt>
            <c:idx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A661-4977-A072-365A6881AA69}"/>
              </c:ext>
            </c:extLst>
          </c:dPt>
          <c:dPt>
            <c:idx val="1"/>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A661-4977-A072-365A6881AA69}"/>
              </c:ext>
            </c:extLst>
          </c:dPt>
          <c:dPt>
            <c:idx val="2"/>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A661-4977-A072-365A6881AA69}"/>
              </c:ext>
            </c:extLst>
          </c:dPt>
          <c:dPt>
            <c:idx val="3"/>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A661-4977-A072-365A6881AA69}"/>
              </c:ext>
            </c:extLst>
          </c:dPt>
          <c:dPt>
            <c:idx val="4"/>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A661-4977-A072-365A6881AA69}"/>
              </c:ext>
            </c:extLst>
          </c:dPt>
          <c:dLbls>
            <c:dLbl>
              <c:idx val="0"/>
              <c:tx>
                <c:rich>
                  <a:bodyPr/>
                  <a:lstStyle/>
                  <a:p>
                    <a:r>
                      <a:rPr lang="en-US"/>
                      <a:t>3</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661-4977-A072-365A6881AA69}"/>
                </c:ext>
              </c:extLst>
            </c:dLbl>
            <c:dLbl>
              <c:idx val="1"/>
              <c:tx>
                <c:rich>
                  <a:bodyPr/>
                  <a:lstStyle/>
                  <a:p>
                    <a:r>
                      <a:rPr lang="en-US"/>
                      <a:t>0</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661-4977-A072-365A6881AA69}"/>
                </c:ext>
              </c:extLst>
            </c:dLbl>
            <c:dLbl>
              <c:idx val="2"/>
              <c:tx>
                <c:rich>
                  <a:bodyPr/>
                  <a:lstStyle/>
                  <a:p>
                    <a:r>
                      <a:rPr lang="en-US"/>
                      <a:t>4</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661-4977-A072-365A6881AA69}"/>
                </c:ext>
              </c:extLst>
            </c:dLbl>
            <c:dLbl>
              <c:idx val="4"/>
              <c:tx>
                <c:rich>
                  <a:bodyPr/>
                  <a:lstStyle/>
                  <a:p>
                    <a:r>
                      <a:rPr lang="en-US"/>
                      <a:t>2</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661-4977-A072-365A6881AA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bestFit"/>
            <c:showVal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līdz 30 gadu vecumam</c:v>
                </c:pt>
                <c:pt idx="1">
                  <c:v>31 - 40 gadi</c:v>
                </c:pt>
                <c:pt idx="2">
                  <c:v>41 - 50 gadi</c:v>
                </c:pt>
                <c:pt idx="3">
                  <c:v>51 - 60 gadi</c:v>
                </c:pt>
                <c:pt idx="4">
                  <c:v>virs 60 gadu vecuma</c:v>
                </c:pt>
              </c:strCache>
            </c:strRef>
          </c:cat>
          <c:val>
            <c:numRef>
              <c:f>Sheet1!$B$2:$B$6</c:f>
              <c:numCache>
                <c:formatCode>General</c:formatCode>
                <c:ptCount val="5"/>
                <c:pt idx="0">
                  <c:v>1</c:v>
                </c:pt>
                <c:pt idx="1">
                  <c:v>1</c:v>
                </c:pt>
                <c:pt idx="2">
                  <c:v>3</c:v>
                </c:pt>
                <c:pt idx="3">
                  <c:v>5</c:v>
                </c:pt>
                <c:pt idx="4">
                  <c:v>4</c:v>
                </c:pt>
              </c:numCache>
            </c:numRef>
          </c:val>
          <c:extLst xmlns:c16r2="http://schemas.microsoft.com/office/drawing/2015/06/chart">
            <c:ext xmlns:c16="http://schemas.microsoft.com/office/drawing/2014/chart" uri="{C3380CC4-5D6E-409C-BE32-E72D297353CC}">
              <c16:uniqueId val="{0000000A-A661-4977-A072-365A6881AA69}"/>
            </c:ext>
          </c:extLst>
        </c:ser>
        <c:dLbls>
          <c:showVal val="1"/>
        </c:dLbls>
        <c:firstSliceAng val="0"/>
      </c:pieChart>
      <c:spPr>
        <a:noFill/>
        <a:ln>
          <a:noFill/>
        </a:ln>
        <a:effectLst/>
      </c:spPr>
    </c:plotArea>
    <c:legend>
      <c:legendPos val="r"/>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chart>
  <c:spPr>
    <a:solidFill>
      <a:schemeClr val="bg1"/>
    </a:solidFill>
    <a:ln w="9525" cap="flat" cmpd="sng" algn="ctr">
      <a:noFill/>
      <a:round/>
    </a:ln>
    <a:effectLst/>
  </c:spPr>
  <c:txPr>
    <a:bodyPr/>
    <a:lstStyle/>
    <a:p>
      <a:pPr>
        <a:defRPr/>
      </a:pPr>
      <a:endParaRPr lang="lv-LV"/>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lv-LV"/>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t>Latviešu</a:t>
            </a:r>
            <a:r>
              <a:rPr lang="lv-LV" b="1" baseline="0"/>
              <a:t> valoda 6.klase</a:t>
            </a:r>
            <a:endParaRPr lang="lv-LV" b="1"/>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8352010346532774E-2"/>
          <c:y val="0.10440534776902889"/>
          <c:w val="0.85659933812621269"/>
          <c:h val="0.53036198600174944"/>
        </c:manualLayout>
      </c:layout>
      <c:bar3DChart>
        <c:barDir val="col"/>
        <c:grouping val="clustered"/>
        <c:ser>
          <c:idx val="0"/>
          <c:order val="0"/>
          <c:tx>
            <c:strRef>
              <c:f>Lapa1!$A$2</c:f>
              <c:strCache>
                <c:ptCount val="1"/>
                <c:pt idx="0">
                  <c:v>Skolā</c:v>
                </c:pt>
              </c:strCache>
            </c:strRef>
          </c:tx>
          <c:spPr>
            <a:solidFill>
              <a:schemeClr val="accent2"/>
            </a:solidFill>
            <a:ln>
              <a:noFill/>
            </a:ln>
            <a:effectLst/>
            <a:sp3d/>
          </c:spPr>
          <c:dLbls>
            <c:dLbl>
              <c:idx val="0"/>
              <c:layout>
                <c:manualLayout>
                  <c:x val="-2.5362699227814271E-3"/>
                  <c:y val="0.2314813532923769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644-4B26-AC43-B53C83B53E1C}"/>
                </c:ext>
              </c:extLst>
            </c:dLbl>
            <c:dLbl>
              <c:idx val="1"/>
              <c:layout>
                <c:manualLayout>
                  <c:x val="-2.0531781353417787E-3"/>
                  <c:y val="0.2309218078509416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644-4B26-AC43-B53C83B53E1C}"/>
                </c:ext>
              </c:extLst>
            </c:dLbl>
            <c:dLbl>
              <c:idx val="2"/>
              <c:layout>
                <c:manualLayout>
                  <c:x val="0"/>
                  <c:y val="0.2222222222222221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644-4B26-AC43-B53C83B53E1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Lapa1!$B$1:$D$1</c:f>
              <c:strCache>
                <c:ptCount val="3"/>
                <c:pt idx="0">
                  <c:v>2016./17.m.g.</c:v>
                </c:pt>
                <c:pt idx="1">
                  <c:v>2017./18.m.g.</c:v>
                </c:pt>
                <c:pt idx="2">
                  <c:v>2018./19.m.g.</c:v>
                </c:pt>
              </c:strCache>
            </c:strRef>
          </c:cat>
          <c:val>
            <c:numRef>
              <c:f>Lapa1!$B$2:$D$2</c:f>
              <c:numCache>
                <c:formatCode>General</c:formatCode>
                <c:ptCount val="3"/>
                <c:pt idx="0">
                  <c:v>58.51</c:v>
                </c:pt>
                <c:pt idx="1">
                  <c:v>59.790000000000013</c:v>
                </c:pt>
                <c:pt idx="2">
                  <c:v>55.09</c:v>
                </c:pt>
              </c:numCache>
            </c:numRef>
          </c:val>
          <c:extLst xmlns:c16r2="http://schemas.microsoft.com/office/drawing/2015/06/chart">
            <c:ext xmlns:c16="http://schemas.microsoft.com/office/drawing/2014/chart" uri="{C3380CC4-5D6E-409C-BE32-E72D297353CC}">
              <c16:uniqueId val="{00000003-7644-4B26-AC43-B53C83B53E1C}"/>
            </c:ext>
          </c:extLst>
        </c:ser>
        <c:ser>
          <c:idx val="1"/>
          <c:order val="1"/>
          <c:tx>
            <c:strRef>
              <c:f>Lapa1!$A$3</c:f>
              <c:strCache>
                <c:ptCount val="1"/>
                <c:pt idx="0">
                  <c:v>Valstī</c:v>
                </c:pt>
              </c:strCache>
            </c:strRef>
          </c:tx>
          <c:spPr>
            <a:solidFill>
              <a:schemeClr val="accent4"/>
            </a:solidFill>
            <a:ln>
              <a:noFill/>
            </a:ln>
            <a:effectLst/>
            <a:sp3d/>
          </c:spPr>
          <c:dLbls>
            <c:dLbl>
              <c:idx val="0"/>
              <c:layout>
                <c:manualLayout>
                  <c:x val="4.4686370725398102E-3"/>
                  <c:y val="0.1202177612413832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644-4B26-AC43-B53C83B53E1C}"/>
                </c:ext>
              </c:extLst>
            </c:dLbl>
            <c:dLbl>
              <c:idx val="1"/>
              <c:layout>
                <c:manualLayout>
                  <c:x val="2.2946479516146746E-3"/>
                  <c:y val="0.1665140895849557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644-4B26-AC43-B53C83B53E1C}"/>
                </c:ext>
              </c:extLst>
            </c:dLbl>
            <c:dLbl>
              <c:idx val="2"/>
              <c:layout>
                <c:manualLayout>
                  <c:x val="3.3816425120772957E-3"/>
                  <c:y val="0.1458587868824090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644-4B26-AC43-B53C83B53E1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Lapa1!$B$1:$D$1</c:f>
              <c:strCache>
                <c:ptCount val="3"/>
                <c:pt idx="0">
                  <c:v>2016./17.m.g.</c:v>
                </c:pt>
                <c:pt idx="1">
                  <c:v>2017./18.m.g.</c:v>
                </c:pt>
                <c:pt idx="2">
                  <c:v>2018./19.m.g.</c:v>
                </c:pt>
              </c:strCache>
            </c:strRef>
          </c:cat>
          <c:val>
            <c:numRef>
              <c:f>Lapa1!$B$3:$D$3</c:f>
              <c:numCache>
                <c:formatCode>General</c:formatCode>
                <c:ptCount val="3"/>
                <c:pt idx="0">
                  <c:v>64.58</c:v>
                </c:pt>
                <c:pt idx="1">
                  <c:v>66.22</c:v>
                </c:pt>
                <c:pt idx="2">
                  <c:v>61.25</c:v>
                </c:pt>
              </c:numCache>
            </c:numRef>
          </c:val>
          <c:extLst xmlns:c16r2="http://schemas.microsoft.com/office/drawing/2015/06/chart">
            <c:ext xmlns:c16="http://schemas.microsoft.com/office/drawing/2014/chart" uri="{C3380CC4-5D6E-409C-BE32-E72D297353CC}">
              <c16:uniqueId val="{00000007-7644-4B26-AC43-B53C83B53E1C}"/>
            </c:ext>
          </c:extLst>
        </c:ser>
        <c:dLbls>
          <c:showVal val="1"/>
        </c:dLbls>
        <c:shape val="box"/>
        <c:axId val="148248448"/>
        <c:axId val="148258816"/>
        <c:axId val="0"/>
      </c:bar3DChart>
      <c:catAx>
        <c:axId val="14824844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1200" b="1"/>
                  <a:t>Mācību</a:t>
                </a:r>
                <a:r>
                  <a:rPr lang="lv-LV" sz="1200" b="1" baseline="0"/>
                  <a:t> gads</a:t>
                </a:r>
                <a:endParaRPr lang="lv-LV" sz="1200" b="1"/>
              </a:p>
            </c:rich>
          </c:tx>
          <c:layout>
            <c:manualLayout>
              <c:xMode val="edge"/>
              <c:yMode val="edge"/>
              <c:x val="0.45258070866141731"/>
              <c:y val="0.78909339457567829"/>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258816"/>
        <c:crosses val="autoZero"/>
        <c:auto val="1"/>
        <c:lblAlgn val="ctr"/>
        <c:lblOffset val="100"/>
      </c:catAx>
      <c:valAx>
        <c:axId val="14825881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1200" b="1"/>
                  <a:t>Apguves</a:t>
                </a:r>
                <a:r>
                  <a:rPr lang="lv-LV" sz="1200" b="1" baseline="0"/>
                  <a:t> koeficients</a:t>
                </a:r>
                <a:endParaRPr lang="lv-LV" sz="1200" b="1"/>
              </a:p>
            </c:rich>
          </c:tx>
          <c:layout>
            <c:manualLayout>
              <c:xMode val="edge"/>
              <c:yMode val="edge"/>
              <c:x val="3.905024915363841E-2"/>
              <c:y val="0.20997580380577424"/>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248448"/>
        <c:crosses val="autoZero"/>
        <c:crossBetween val="between"/>
      </c:valAx>
      <c:spPr>
        <a:noFill/>
        <a:ln>
          <a:noFill/>
        </a:ln>
        <a:effectLst/>
      </c:spPr>
    </c:plotArea>
    <c:legend>
      <c:legendPos val="b"/>
      <c:layout>
        <c:manualLayout>
          <c:xMode val="edge"/>
          <c:yMode val="edge"/>
          <c:x val="0.36504111986001747"/>
          <c:y val="0.87729841061534009"/>
          <c:w val="0.40325109361329825"/>
          <c:h val="9.4923811606882527E-2"/>
        </c:manualLayout>
      </c:layout>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lv-LV"/>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Matemātika 6.klase</a:t>
            </a:r>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6655331127087395E-2"/>
          <c:y val="0.20358814523184601"/>
          <c:w val="0.79522872684392709"/>
          <c:h val="0.54979039078448555"/>
        </c:manualLayout>
      </c:layout>
      <c:bar3DChart>
        <c:barDir val="col"/>
        <c:grouping val="clustered"/>
        <c:ser>
          <c:idx val="0"/>
          <c:order val="0"/>
          <c:tx>
            <c:strRef>
              <c:f>Lapa1!$A$2</c:f>
              <c:strCache>
                <c:ptCount val="1"/>
                <c:pt idx="0">
                  <c:v>Skolā</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dLbls>
            <c:dLbl>
              <c:idx val="0"/>
              <c:layout>
                <c:manualLayout>
                  <c:x val="0"/>
                  <c:y val="0.1944444444444445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31E-4A29-A14C-501A670B4188}"/>
                </c:ext>
              </c:extLst>
            </c:dLbl>
            <c:dLbl>
              <c:idx val="1"/>
              <c:layout>
                <c:manualLayout>
                  <c:x val="-2.7777777777777297E-3"/>
                  <c:y val="0.2361111111111110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1E-4A29-A14C-501A670B4188}"/>
                </c:ext>
              </c:extLst>
            </c:dLbl>
            <c:dLbl>
              <c:idx val="2"/>
              <c:layout>
                <c:manualLayout>
                  <c:x val="0"/>
                  <c:y val="0.1944444444444445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31E-4A29-A14C-501A670B418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Lapa1!$B$1:$D$1</c:f>
              <c:strCache>
                <c:ptCount val="3"/>
                <c:pt idx="0">
                  <c:v>2016./17.m.g.</c:v>
                </c:pt>
                <c:pt idx="1">
                  <c:v>2017./18.m.g.</c:v>
                </c:pt>
                <c:pt idx="2">
                  <c:v>2018./19.m.g.</c:v>
                </c:pt>
              </c:strCache>
            </c:strRef>
          </c:cat>
          <c:val>
            <c:numRef>
              <c:f>Lapa1!$B$2:$D$2</c:f>
              <c:numCache>
                <c:formatCode>General</c:formatCode>
                <c:ptCount val="3"/>
                <c:pt idx="0">
                  <c:v>57.290000000000013</c:v>
                </c:pt>
                <c:pt idx="1">
                  <c:v>57.74</c:v>
                </c:pt>
                <c:pt idx="2">
                  <c:v>35.5</c:v>
                </c:pt>
              </c:numCache>
            </c:numRef>
          </c:val>
          <c:extLst xmlns:c16r2="http://schemas.microsoft.com/office/drawing/2015/06/chart">
            <c:ext xmlns:c16="http://schemas.microsoft.com/office/drawing/2014/chart" uri="{C3380CC4-5D6E-409C-BE32-E72D297353CC}">
              <c16:uniqueId val="{00000003-E31E-4A29-A14C-501A670B4188}"/>
            </c:ext>
          </c:extLst>
        </c:ser>
        <c:ser>
          <c:idx val="1"/>
          <c:order val="1"/>
          <c:tx>
            <c:strRef>
              <c:f>Lapa1!$A$3</c:f>
              <c:strCache>
                <c:ptCount val="1"/>
                <c:pt idx="0">
                  <c:v>Valstī</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dLbls>
            <c:dLbl>
              <c:idx val="0"/>
              <c:layout>
                <c:manualLayout>
                  <c:x val="2.7777777777777809E-3"/>
                  <c:y val="0.2546296296296297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31E-4A29-A14C-501A670B4188}"/>
                </c:ext>
              </c:extLst>
            </c:dLbl>
            <c:dLbl>
              <c:idx val="1"/>
              <c:layout>
                <c:manualLayout>
                  <c:x val="-1.018506752641601E-16"/>
                  <c:y val="0.2777777777777779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31E-4A29-A14C-501A670B4188}"/>
                </c:ext>
              </c:extLst>
            </c:dLbl>
            <c:dLbl>
              <c:idx val="2"/>
              <c:layout>
                <c:manualLayout>
                  <c:x val="-1.018506752641601E-16"/>
                  <c:y val="0.2546296296296296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31E-4A29-A14C-501A670B418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Lapa1!$B$1:$D$1</c:f>
              <c:strCache>
                <c:ptCount val="3"/>
                <c:pt idx="0">
                  <c:v>2016./17.m.g.</c:v>
                </c:pt>
                <c:pt idx="1">
                  <c:v>2017./18.m.g.</c:v>
                </c:pt>
                <c:pt idx="2">
                  <c:v>2018./19.m.g.</c:v>
                </c:pt>
              </c:strCache>
            </c:strRef>
          </c:cat>
          <c:val>
            <c:numRef>
              <c:f>Lapa1!$B$3:$D$3</c:f>
              <c:numCache>
                <c:formatCode>General</c:formatCode>
                <c:ptCount val="3"/>
                <c:pt idx="0">
                  <c:v>56.71</c:v>
                </c:pt>
                <c:pt idx="1">
                  <c:v>55.86</c:v>
                </c:pt>
                <c:pt idx="2">
                  <c:v>51.51</c:v>
                </c:pt>
              </c:numCache>
            </c:numRef>
          </c:val>
          <c:extLst xmlns:c16r2="http://schemas.microsoft.com/office/drawing/2015/06/chart">
            <c:ext xmlns:c16="http://schemas.microsoft.com/office/drawing/2014/chart" uri="{C3380CC4-5D6E-409C-BE32-E72D297353CC}">
              <c16:uniqueId val="{00000007-E31E-4A29-A14C-501A670B4188}"/>
            </c:ext>
          </c:extLst>
        </c:ser>
        <c:dLbls>
          <c:showVal val="1"/>
        </c:dLbls>
        <c:gapWidth val="65"/>
        <c:shape val="box"/>
        <c:axId val="148010112"/>
        <c:axId val="148011648"/>
        <c:axId val="0"/>
      </c:bar3DChart>
      <c:catAx>
        <c:axId val="14801011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1" i="0" u="none" strike="noStrike" kern="1200" cap="all" baseline="0">
                <a:solidFill>
                  <a:schemeClr val="dk1">
                    <a:lumMod val="75000"/>
                    <a:lumOff val="25000"/>
                  </a:schemeClr>
                </a:solidFill>
                <a:latin typeface="+mn-lt"/>
                <a:ea typeface="+mn-ea"/>
                <a:cs typeface="+mn-cs"/>
              </a:defRPr>
            </a:pPr>
            <a:endParaRPr lang="lv-LV"/>
          </a:p>
        </c:txPr>
        <c:crossAx val="148011648"/>
        <c:crosses val="autoZero"/>
        <c:auto val="1"/>
        <c:lblAlgn val="ctr"/>
        <c:lblOffset val="100"/>
      </c:catAx>
      <c:valAx>
        <c:axId val="148011648"/>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148010112"/>
        <c:crosses val="autoZero"/>
        <c:crossBetween val="between"/>
      </c:valAx>
      <c:spPr>
        <a:noFill/>
        <a:ln>
          <a:noFill/>
        </a:ln>
        <a:effectLst/>
      </c:spPr>
    </c:plotArea>
    <c:legend>
      <c:legendPos val="b"/>
      <c:layout>
        <c:manualLayout>
          <c:xMode val="edge"/>
          <c:yMode val="edge"/>
          <c:x val="0.36504111986001747"/>
          <c:y val="0.87729841061534009"/>
          <c:w val="0.34213998250218725"/>
          <c:h val="9.4923811606882527E-2"/>
        </c:manualLayout>
      </c:layout>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lv-LV"/>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lv-LV"/>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Dabaszinības</a:t>
            </a:r>
            <a:r>
              <a:rPr lang="lv-LV" b="1" baseline="0"/>
              <a:t> 6.klase</a:t>
            </a:r>
            <a:endParaRPr lang="lv-LV" b="1"/>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Lapa1!$A$2</c:f>
              <c:strCache>
                <c:ptCount val="1"/>
                <c:pt idx="0">
                  <c:v>Skolā</c:v>
                </c:pt>
              </c:strCache>
            </c:strRef>
          </c:tx>
          <c:spPr>
            <a:solidFill>
              <a:schemeClr val="accent6"/>
            </a:solidFill>
            <a:ln>
              <a:noFill/>
            </a:ln>
            <a:effectLst/>
            <a:sp3d/>
          </c:spPr>
          <c:dLbls>
            <c:dLbl>
              <c:idx val="0"/>
              <c:layout>
                <c:manualLayout>
                  <c:x val="-1.6666666666666698E-2"/>
                  <c:y val="0.1898148148148148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F24-494C-B37F-3882ECA3465A}"/>
                </c:ext>
              </c:extLst>
            </c:dLbl>
            <c:dLbl>
              <c:idx val="1"/>
              <c:layout>
                <c:manualLayout>
                  <c:x val="2.7777777777777297E-3"/>
                  <c:y val="0.1342592592592591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F24-494C-B37F-3882ECA3465A}"/>
                </c:ext>
              </c:extLst>
            </c:dLbl>
            <c:dLbl>
              <c:idx val="2"/>
              <c:layout>
                <c:manualLayout>
                  <c:x val="8.3333333333333367E-3"/>
                  <c:y val="0.1342592592592591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F24-494C-B37F-3882ECA3465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Lapa1!$B$1:$D$1</c:f>
              <c:strCache>
                <c:ptCount val="3"/>
                <c:pt idx="0">
                  <c:v>2016./17.m.g.</c:v>
                </c:pt>
                <c:pt idx="1">
                  <c:v>2017./18.m.g.</c:v>
                </c:pt>
                <c:pt idx="2">
                  <c:v>2018./19.m.g.</c:v>
                </c:pt>
              </c:strCache>
            </c:strRef>
          </c:cat>
          <c:val>
            <c:numRef>
              <c:f>Lapa1!$B$2:$D$2</c:f>
              <c:numCache>
                <c:formatCode>General</c:formatCode>
                <c:ptCount val="3"/>
                <c:pt idx="0">
                  <c:v>65</c:v>
                </c:pt>
                <c:pt idx="1">
                  <c:v>54.5</c:v>
                </c:pt>
                <c:pt idx="2">
                  <c:v>55.36</c:v>
                </c:pt>
              </c:numCache>
            </c:numRef>
          </c:val>
          <c:extLst xmlns:c16r2="http://schemas.microsoft.com/office/drawing/2015/06/chart">
            <c:ext xmlns:c16="http://schemas.microsoft.com/office/drawing/2014/chart" uri="{C3380CC4-5D6E-409C-BE32-E72D297353CC}">
              <c16:uniqueId val="{00000003-4F24-494C-B37F-3882ECA3465A}"/>
            </c:ext>
          </c:extLst>
        </c:ser>
        <c:ser>
          <c:idx val="1"/>
          <c:order val="1"/>
          <c:tx>
            <c:strRef>
              <c:f>Lapa1!$A$3</c:f>
              <c:strCache>
                <c:ptCount val="1"/>
                <c:pt idx="0">
                  <c:v>Valstī</c:v>
                </c:pt>
              </c:strCache>
            </c:strRef>
          </c:tx>
          <c:spPr>
            <a:solidFill>
              <a:schemeClr val="accent5"/>
            </a:solidFill>
            <a:ln>
              <a:noFill/>
            </a:ln>
            <a:effectLst/>
            <a:sp3d/>
          </c:spPr>
          <c:dLbls>
            <c:dLbl>
              <c:idx val="0"/>
              <c:layout>
                <c:manualLayout>
                  <c:x val="1.9444444444444445E-2"/>
                  <c:y val="0.1435185185185185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F24-494C-B37F-3882ECA3465A}"/>
                </c:ext>
              </c:extLst>
            </c:dLbl>
            <c:dLbl>
              <c:idx val="1"/>
              <c:layout>
                <c:manualLayout>
                  <c:x val="2.7777777777777809E-3"/>
                  <c:y val="0.14351851851851838"/>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F24-494C-B37F-3882ECA3465A}"/>
                </c:ext>
              </c:extLst>
            </c:dLbl>
            <c:dLbl>
              <c:idx val="2"/>
              <c:layout>
                <c:manualLayout>
                  <c:x val="1.1111111111111117E-2"/>
                  <c:y val="0.10648148148148154"/>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F24-494C-B37F-3882ECA3465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Lapa1!$B$1:$D$1</c:f>
              <c:strCache>
                <c:ptCount val="3"/>
                <c:pt idx="0">
                  <c:v>2016./17.m.g.</c:v>
                </c:pt>
                <c:pt idx="1">
                  <c:v>2017./18.m.g.</c:v>
                </c:pt>
                <c:pt idx="2">
                  <c:v>2018./19.m.g.</c:v>
                </c:pt>
              </c:strCache>
            </c:strRef>
          </c:cat>
          <c:val>
            <c:numRef>
              <c:f>Lapa1!$B$3:$D$3</c:f>
              <c:numCache>
                <c:formatCode>General</c:formatCode>
                <c:ptCount val="3"/>
                <c:pt idx="0">
                  <c:v>62.620000000000012</c:v>
                </c:pt>
                <c:pt idx="1">
                  <c:v>61.06</c:v>
                </c:pt>
                <c:pt idx="2">
                  <c:v>57.87</c:v>
                </c:pt>
              </c:numCache>
            </c:numRef>
          </c:val>
          <c:extLst xmlns:c16r2="http://schemas.microsoft.com/office/drawing/2015/06/chart">
            <c:ext xmlns:c16="http://schemas.microsoft.com/office/drawing/2014/chart" uri="{C3380CC4-5D6E-409C-BE32-E72D297353CC}">
              <c16:uniqueId val="{00000007-4F24-494C-B37F-3882ECA3465A}"/>
            </c:ext>
          </c:extLst>
        </c:ser>
        <c:dLbls>
          <c:showVal val="1"/>
        </c:dLbls>
        <c:shape val="box"/>
        <c:axId val="158065408"/>
        <c:axId val="158066944"/>
        <c:axId val="148252864"/>
      </c:bar3DChart>
      <c:catAx>
        <c:axId val="15806540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crossAx val="158066944"/>
        <c:crosses val="autoZero"/>
        <c:auto val="1"/>
        <c:lblAlgn val="ctr"/>
        <c:lblOffset val="100"/>
      </c:catAx>
      <c:valAx>
        <c:axId val="1580669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8065408"/>
        <c:crosses val="autoZero"/>
        <c:crossBetween val="between"/>
      </c:valAx>
      <c:serAx>
        <c:axId val="148252864"/>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crossAx val="158066944"/>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lv-LV"/>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Diagnosticējošie</a:t>
            </a:r>
            <a:r>
              <a:rPr lang="lv-LV" b="1" baseline="0"/>
              <a:t> darbi 6.klase</a:t>
            </a:r>
            <a:endParaRPr lang="lv-LV" b="1"/>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0204384523876961"/>
          <c:y val="0.1340389972144847"/>
          <c:w val="0.76726071111614669"/>
          <c:h val="0.54220273413690567"/>
        </c:manualLayout>
      </c:layout>
      <c:bar3DChart>
        <c:barDir val="col"/>
        <c:grouping val="clustered"/>
        <c:ser>
          <c:idx val="0"/>
          <c:order val="0"/>
          <c:tx>
            <c:strRef>
              <c:f>Lapa1!$A$2</c:f>
              <c:strCache>
                <c:ptCount val="1"/>
                <c:pt idx="0">
                  <c:v>Latviešu valoda</c:v>
                </c:pt>
              </c:strCache>
            </c:strRef>
          </c:tx>
          <c:spPr>
            <a:solidFill>
              <a:schemeClr val="accent6"/>
            </a:solidFill>
            <a:ln>
              <a:noFill/>
            </a:ln>
            <a:effectLst/>
            <a:sp3d/>
          </c:spPr>
          <c:cat>
            <c:strRef>
              <c:f>Lapa1!$B$1:$D$1</c:f>
              <c:strCache>
                <c:ptCount val="3"/>
                <c:pt idx="0">
                  <c:v>2016./17.m.g.</c:v>
                </c:pt>
                <c:pt idx="1">
                  <c:v>2017./18.m.g.</c:v>
                </c:pt>
                <c:pt idx="2">
                  <c:v>2018./19.m.g.</c:v>
                </c:pt>
              </c:strCache>
            </c:strRef>
          </c:cat>
          <c:val>
            <c:numRef>
              <c:f>Lapa1!$B$2:$D$2</c:f>
              <c:numCache>
                <c:formatCode>General</c:formatCode>
                <c:ptCount val="3"/>
                <c:pt idx="0">
                  <c:v>58.51</c:v>
                </c:pt>
                <c:pt idx="1">
                  <c:v>59.790000000000013</c:v>
                </c:pt>
                <c:pt idx="2">
                  <c:v>55.09</c:v>
                </c:pt>
              </c:numCache>
            </c:numRef>
          </c:val>
          <c:extLst xmlns:c16r2="http://schemas.microsoft.com/office/drawing/2015/06/chart">
            <c:ext xmlns:c16="http://schemas.microsoft.com/office/drawing/2014/chart" uri="{C3380CC4-5D6E-409C-BE32-E72D297353CC}">
              <c16:uniqueId val="{00000000-F351-4C24-A7C1-278D74BF3D57}"/>
            </c:ext>
          </c:extLst>
        </c:ser>
        <c:ser>
          <c:idx val="1"/>
          <c:order val="1"/>
          <c:tx>
            <c:strRef>
              <c:f>Lapa1!$A$3</c:f>
              <c:strCache>
                <c:ptCount val="1"/>
                <c:pt idx="0">
                  <c:v>Matemātika</c:v>
                </c:pt>
              </c:strCache>
            </c:strRef>
          </c:tx>
          <c:spPr>
            <a:solidFill>
              <a:schemeClr val="accent5"/>
            </a:solidFill>
            <a:ln>
              <a:noFill/>
            </a:ln>
            <a:effectLst/>
            <a:sp3d/>
          </c:spPr>
          <c:cat>
            <c:strRef>
              <c:f>Lapa1!$B$1:$D$1</c:f>
              <c:strCache>
                <c:ptCount val="3"/>
                <c:pt idx="0">
                  <c:v>2016./17.m.g.</c:v>
                </c:pt>
                <c:pt idx="1">
                  <c:v>2017./18.m.g.</c:v>
                </c:pt>
                <c:pt idx="2">
                  <c:v>2018./19.m.g.</c:v>
                </c:pt>
              </c:strCache>
            </c:strRef>
          </c:cat>
          <c:val>
            <c:numRef>
              <c:f>Lapa1!$B$3:$D$3</c:f>
              <c:numCache>
                <c:formatCode>General</c:formatCode>
                <c:ptCount val="3"/>
                <c:pt idx="0">
                  <c:v>57.290000000000013</c:v>
                </c:pt>
                <c:pt idx="1">
                  <c:v>57.74</c:v>
                </c:pt>
                <c:pt idx="2">
                  <c:v>35.5</c:v>
                </c:pt>
              </c:numCache>
            </c:numRef>
          </c:val>
          <c:extLst xmlns:c16r2="http://schemas.microsoft.com/office/drawing/2015/06/chart">
            <c:ext xmlns:c16="http://schemas.microsoft.com/office/drawing/2014/chart" uri="{C3380CC4-5D6E-409C-BE32-E72D297353CC}">
              <c16:uniqueId val="{00000001-F351-4C24-A7C1-278D74BF3D57}"/>
            </c:ext>
          </c:extLst>
        </c:ser>
        <c:ser>
          <c:idx val="2"/>
          <c:order val="2"/>
          <c:tx>
            <c:strRef>
              <c:f>Lapa1!$A$4</c:f>
              <c:strCache>
                <c:ptCount val="1"/>
                <c:pt idx="0">
                  <c:v>Dabaszinības</c:v>
                </c:pt>
              </c:strCache>
            </c:strRef>
          </c:tx>
          <c:spPr>
            <a:solidFill>
              <a:schemeClr val="accent4"/>
            </a:solidFill>
            <a:ln>
              <a:noFill/>
            </a:ln>
            <a:effectLst/>
            <a:sp3d/>
          </c:spPr>
          <c:cat>
            <c:strRef>
              <c:f>Lapa1!$B$1:$D$1</c:f>
              <c:strCache>
                <c:ptCount val="3"/>
                <c:pt idx="0">
                  <c:v>2016./17.m.g.</c:v>
                </c:pt>
                <c:pt idx="1">
                  <c:v>2017./18.m.g.</c:v>
                </c:pt>
                <c:pt idx="2">
                  <c:v>2018./19.m.g.</c:v>
                </c:pt>
              </c:strCache>
            </c:strRef>
          </c:cat>
          <c:val>
            <c:numRef>
              <c:f>Lapa1!$B$4:$D$4</c:f>
              <c:numCache>
                <c:formatCode>General</c:formatCode>
                <c:ptCount val="3"/>
                <c:pt idx="0">
                  <c:v>65</c:v>
                </c:pt>
                <c:pt idx="1">
                  <c:v>54.5</c:v>
                </c:pt>
                <c:pt idx="2">
                  <c:v>55.36</c:v>
                </c:pt>
              </c:numCache>
            </c:numRef>
          </c:val>
          <c:extLst xmlns:c16r2="http://schemas.microsoft.com/office/drawing/2015/06/chart">
            <c:ext xmlns:c16="http://schemas.microsoft.com/office/drawing/2014/chart" uri="{C3380CC4-5D6E-409C-BE32-E72D297353CC}">
              <c16:uniqueId val="{00000002-F351-4C24-A7C1-278D74BF3D57}"/>
            </c:ext>
          </c:extLst>
        </c:ser>
        <c:shape val="box"/>
        <c:axId val="148282752"/>
        <c:axId val="158004352"/>
        <c:axId val="0"/>
      </c:bar3DChart>
      <c:catAx>
        <c:axId val="14828275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crossAx val="158004352"/>
        <c:crosses val="autoZero"/>
        <c:auto val="1"/>
        <c:lblAlgn val="ctr"/>
        <c:lblOffset val="100"/>
      </c:catAx>
      <c:valAx>
        <c:axId val="15800435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crossAx val="1482827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1"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lv-LV"/>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t>Latviešu</a:t>
            </a:r>
            <a:r>
              <a:rPr lang="lv-LV" b="1" baseline="0"/>
              <a:t> valoda 9.klase</a:t>
            </a:r>
            <a:endParaRPr lang="en-US" b="1"/>
          </a:p>
        </c:rich>
      </c:tx>
      <c:layout>
        <c:manualLayout>
          <c:xMode val="edge"/>
          <c:yMode val="edge"/>
          <c:x val="0.3531717171717173"/>
          <c:y val="0.15503875968992253"/>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5200349956255486E-2"/>
          <c:y val="0.14503954802259891"/>
          <c:w val="0.88651682176091584"/>
          <c:h val="0.46301952933849383"/>
        </c:manualLayout>
      </c:layout>
      <c:bar3DChart>
        <c:barDir val="col"/>
        <c:grouping val="clustered"/>
        <c:ser>
          <c:idx val="0"/>
          <c:order val="0"/>
          <c:tx>
            <c:strRef>
              <c:f>Lapa1!$B$1</c:f>
              <c:strCache>
                <c:ptCount val="1"/>
                <c:pt idx="0">
                  <c:v>%</c:v>
                </c:pt>
              </c:strCache>
            </c:strRef>
          </c:tx>
          <c:spPr>
            <a:solidFill>
              <a:schemeClr val="accent1"/>
            </a:solidFill>
            <a:ln>
              <a:noFill/>
            </a:ln>
            <a:effectLst/>
            <a:sp3d/>
          </c:spPr>
          <c:dLbls>
            <c:dLbl>
              <c:idx val="0"/>
              <c:layout>
                <c:manualLayout>
                  <c:x val="0"/>
                  <c:y val="0.1805555555555555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44A-4F13-8D9A-6C5AD0D688A6}"/>
                </c:ext>
              </c:extLst>
            </c:dLbl>
            <c:dLbl>
              <c:idx val="1"/>
              <c:layout>
                <c:manualLayout>
                  <c:x val="8.3333333333333367E-3"/>
                  <c:y val="0.1944444444444444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4A-4F13-8D9A-6C5AD0D688A6}"/>
                </c:ext>
              </c:extLst>
            </c:dLbl>
            <c:dLbl>
              <c:idx val="2"/>
              <c:layout>
                <c:manualLayout>
                  <c:x val="-1.018506752641601E-16"/>
                  <c:y val="0.2962962962962962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44A-4F13-8D9A-6C5AD0D688A6}"/>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Lapa1!$A$2:$A$4</c:f>
              <c:strCache>
                <c:ptCount val="3"/>
                <c:pt idx="0">
                  <c:v>Lasīšanas un valodas izpratnes sistēma</c:v>
                </c:pt>
                <c:pt idx="1">
                  <c:v>Rakstu daļa</c:v>
                </c:pt>
                <c:pt idx="2">
                  <c:v>Mutvārdu daļa</c:v>
                </c:pt>
              </c:strCache>
            </c:strRef>
          </c:cat>
          <c:val>
            <c:numRef>
              <c:f>Lapa1!$B$2:$B$4</c:f>
              <c:numCache>
                <c:formatCode>General</c:formatCode>
                <c:ptCount val="3"/>
                <c:pt idx="0">
                  <c:v>43.06</c:v>
                </c:pt>
                <c:pt idx="1">
                  <c:v>46.41</c:v>
                </c:pt>
                <c:pt idx="2">
                  <c:v>71.11</c:v>
                </c:pt>
              </c:numCache>
            </c:numRef>
          </c:val>
          <c:extLst xmlns:c16r2="http://schemas.microsoft.com/office/drawing/2015/06/chart">
            <c:ext xmlns:c16="http://schemas.microsoft.com/office/drawing/2014/chart" uri="{C3380CC4-5D6E-409C-BE32-E72D297353CC}">
              <c16:uniqueId val="{00000003-444A-4F13-8D9A-6C5AD0D688A6}"/>
            </c:ext>
          </c:extLst>
        </c:ser>
        <c:dLbls>
          <c:showVal val="1"/>
        </c:dLbls>
        <c:shape val="box"/>
        <c:axId val="148435712"/>
        <c:axId val="148437632"/>
        <c:axId val="0"/>
      </c:bar3DChart>
      <c:catAx>
        <c:axId val="148435712"/>
        <c:scaling>
          <c:orientation val="minMax"/>
        </c:scaling>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v-LV" sz="1200" b="1"/>
                  <a:t>Uzdevumi</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crossAx val="148437632"/>
        <c:crosses val="autoZero"/>
        <c:auto val="1"/>
        <c:lblAlgn val="ctr"/>
        <c:lblOffset val="100"/>
      </c:catAx>
      <c:valAx>
        <c:axId val="148437632"/>
        <c:scaling>
          <c:orientation val="minMax"/>
        </c:scaling>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lv-LV" b="1"/>
                  <a:t>Apguves</a:t>
                </a:r>
                <a:r>
                  <a:rPr lang="lv-LV" b="1" baseline="0"/>
                  <a:t> %</a:t>
                </a:r>
                <a:endParaRPr lang="lv-LV" b="1"/>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4357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lv-LV"/>
  <c:style val="6"/>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t>Angļu</a:t>
            </a:r>
            <a:r>
              <a:rPr lang="lv-LV" b="1" baseline="0"/>
              <a:t> valoda 9.klase</a:t>
            </a:r>
            <a:endParaRPr lang="lv-LV" b="1"/>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4"/>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Lasīšana</c:v>
                </c:pt>
                <c:pt idx="1">
                  <c:v>Klausīšanās</c:v>
                </c:pt>
                <c:pt idx="2">
                  <c:v>Valodas lietojums</c:v>
                </c:pt>
                <c:pt idx="3">
                  <c:v>Rakstīšana</c:v>
                </c:pt>
                <c:pt idx="4">
                  <c:v>Runāšana</c:v>
                </c:pt>
              </c:strCache>
            </c:strRef>
          </c:cat>
          <c:val>
            <c:numRef>
              <c:f>Lapa1!$B$2:$B$6</c:f>
              <c:numCache>
                <c:formatCode>General</c:formatCode>
                <c:ptCount val="5"/>
                <c:pt idx="0">
                  <c:v>40</c:v>
                </c:pt>
                <c:pt idx="1">
                  <c:v>30</c:v>
                </c:pt>
                <c:pt idx="2">
                  <c:v>20</c:v>
                </c:pt>
                <c:pt idx="3">
                  <c:v>42.5</c:v>
                </c:pt>
                <c:pt idx="4">
                  <c:v>45</c:v>
                </c:pt>
              </c:numCache>
            </c:numRef>
          </c:val>
          <c:extLst xmlns:c16r2="http://schemas.microsoft.com/office/drawing/2015/06/chart">
            <c:ext xmlns:c16="http://schemas.microsoft.com/office/drawing/2014/chart" uri="{C3380CC4-5D6E-409C-BE32-E72D297353CC}">
              <c16:uniqueId val="{00000000-DCAE-4873-BFCF-D7FEEA857ECF}"/>
            </c:ext>
          </c:extLst>
        </c:ser>
        <c:dLbls>
          <c:showVal val="1"/>
        </c:dLbls>
        <c:shape val="box"/>
        <c:axId val="157887872"/>
        <c:axId val="158221824"/>
        <c:axId val="0"/>
      </c:bar3DChart>
      <c:catAx>
        <c:axId val="157887872"/>
        <c:scaling>
          <c:orientation val="minMax"/>
        </c:scaling>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lv-LV" sz="1100" b="1"/>
                  <a:t>Uzdevumi</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58221824"/>
        <c:crosses val="autoZero"/>
        <c:auto val="1"/>
        <c:lblAlgn val="ctr"/>
        <c:lblOffset val="100"/>
      </c:catAx>
      <c:valAx>
        <c:axId val="158221824"/>
        <c:scaling>
          <c:orientation val="minMax"/>
        </c:scaling>
        <c:axPos val="l"/>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lv-LV" sz="1100" b="1"/>
                  <a:t>Apguves</a:t>
                </a:r>
                <a:r>
                  <a:rPr lang="lv-LV" sz="1100" b="1" baseline="0"/>
                  <a:t> %</a:t>
                </a:r>
                <a:endParaRPr lang="lv-LV" sz="1100" b="1"/>
              </a:p>
            </c:rich>
          </c:tx>
          <c:layout>
            <c:manualLayout>
              <c:xMode val="edge"/>
              <c:yMode val="edge"/>
              <c:x val="3.8988188976377951E-2"/>
              <c:y val="0.26595618256051334"/>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78878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lv-LV"/>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Krievu</a:t>
            </a:r>
            <a:r>
              <a:rPr lang="lv-LV" b="1" baseline="0"/>
              <a:t> valoda 9.klase</a:t>
            </a:r>
            <a:endParaRPr lang="lv-LV" b="1"/>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8058413750912722E-2"/>
          <c:y val="0.16245370370370368"/>
          <c:w val="0.92988644840447598"/>
          <c:h val="0.72088764946048434"/>
        </c:manualLayout>
      </c:layout>
      <c:bar3DChart>
        <c:barDir val="col"/>
        <c:grouping val="clustered"/>
        <c:ser>
          <c:idx val="0"/>
          <c:order val="0"/>
          <c:spPr>
            <a:solidFill>
              <a:schemeClr val="accent4"/>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Lasīšana</c:v>
                </c:pt>
                <c:pt idx="1">
                  <c:v>Klausīšanās</c:v>
                </c:pt>
                <c:pt idx="2">
                  <c:v>Valodas lietojums</c:v>
                </c:pt>
                <c:pt idx="3">
                  <c:v>Rakstīšana</c:v>
                </c:pt>
                <c:pt idx="4">
                  <c:v>Runāšana</c:v>
                </c:pt>
              </c:strCache>
            </c:strRef>
          </c:cat>
          <c:val>
            <c:numRef>
              <c:f>Lapa1!$B$2:$B$6</c:f>
              <c:numCache>
                <c:formatCode>General</c:formatCode>
                <c:ptCount val="5"/>
                <c:pt idx="0">
                  <c:v>86.25</c:v>
                </c:pt>
                <c:pt idx="1">
                  <c:v>65.63</c:v>
                </c:pt>
                <c:pt idx="2">
                  <c:v>69.38</c:v>
                </c:pt>
                <c:pt idx="3">
                  <c:v>49.690000000000012</c:v>
                </c:pt>
                <c:pt idx="4">
                  <c:v>79.38</c:v>
                </c:pt>
              </c:numCache>
            </c:numRef>
          </c:val>
          <c:extLst xmlns:c16r2="http://schemas.microsoft.com/office/drawing/2015/06/chart">
            <c:ext xmlns:c16="http://schemas.microsoft.com/office/drawing/2014/chart" uri="{C3380CC4-5D6E-409C-BE32-E72D297353CC}">
              <c16:uniqueId val="{00000000-584A-4BB9-953E-F13DF6C17650}"/>
            </c:ext>
          </c:extLst>
        </c:ser>
        <c:dLbls>
          <c:showVal val="1"/>
        </c:dLbls>
        <c:shape val="box"/>
        <c:axId val="148404480"/>
        <c:axId val="148414464"/>
        <c:axId val="0"/>
      </c:bar3DChart>
      <c:catAx>
        <c:axId val="14840448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414464"/>
        <c:crosses val="autoZero"/>
        <c:auto val="1"/>
        <c:lblAlgn val="ctr"/>
        <c:lblOffset val="100"/>
      </c:catAx>
      <c:valAx>
        <c:axId val="14841446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4044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lv-LV"/>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Matematika</a:t>
            </a:r>
            <a:r>
              <a:rPr lang="lv-LV" baseline="0"/>
              <a:t> 9.klase</a:t>
            </a:r>
            <a:endParaRPr lang="lv-LV"/>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888888888888889E-2"/>
          <c:y val="0.19895851560221639"/>
          <c:w val="0.81630118110236183"/>
          <c:h val="0.75474518810148772"/>
        </c:manualLayout>
      </c:layout>
      <c:pie3DChart>
        <c:varyColors val="1"/>
        <c:ser>
          <c:idx val="0"/>
          <c:order val="0"/>
          <c:dPt>
            <c:idx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BDE9-49D7-8F97-CA958DCAA167}"/>
              </c:ext>
            </c:extLst>
          </c:dPt>
          <c:dPt>
            <c:idx val="1"/>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BDE9-49D7-8F97-CA958DCAA16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Val val="1"/>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Lapa1!$A$2:$A$3</c:f>
              <c:strCache>
                <c:ptCount val="2"/>
                <c:pt idx="0">
                  <c:v>1.daļa</c:v>
                </c:pt>
                <c:pt idx="1">
                  <c:v>2.daļa</c:v>
                </c:pt>
              </c:strCache>
            </c:strRef>
          </c:cat>
          <c:val>
            <c:numRef>
              <c:f>Lapa1!$B$2:$B$3</c:f>
              <c:numCache>
                <c:formatCode>General</c:formatCode>
                <c:ptCount val="2"/>
                <c:pt idx="0">
                  <c:v>61.56</c:v>
                </c:pt>
                <c:pt idx="1">
                  <c:v>26.439999999999994</c:v>
                </c:pt>
              </c:numCache>
            </c:numRef>
          </c:val>
          <c:extLst xmlns:c16r2="http://schemas.microsoft.com/office/drawing/2015/06/chart">
            <c:ext xmlns:c16="http://schemas.microsoft.com/office/drawing/2014/chart" uri="{C3380CC4-5D6E-409C-BE32-E72D297353CC}">
              <c16:uniqueId val="{00000004-BDE9-49D7-8F97-CA958DCAA167}"/>
            </c:ext>
          </c:extLst>
        </c:ser>
        <c:dLbls>
          <c:showVal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lv-LV"/>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sz="1400"/>
              <a:t>matemātika</a:t>
            </a:r>
            <a:r>
              <a:rPr lang="lv-LV" sz="1400" baseline="0"/>
              <a:t> 9.klase</a:t>
            </a:r>
            <a:endParaRPr lang="en-US" sz="1400"/>
          </a:p>
        </c:rich>
      </c:tx>
      <c:spPr>
        <a:noFill/>
        <a:ln>
          <a:noFill/>
        </a:ln>
        <a:effectLst/>
      </c:spPr>
    </c:title>
    <c:view3D>
      <c:rotX val="10"/>
      <c:rotY val="0"/>
      <c:depthPercent val="100"/>
      <c:perspective val="30"/>
    </c:view3D>
    <c:floor>
      <c:spPr>
        <a:solidFill>
          <a:schemeClr val="lt1"/>
        </a:solid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Lapa1!$B$1</c:f>
              <c:strCache>
                <c:ptCount val="1"/>
                <c:pt idx="0">
                  <c:v>Skolēnu skaits</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Lapa1!$A$2:$A$4</c:f>
              <c:strCache>
                <c:ptCount val="3"/>
                <c:pt idx="0">
                  <c:v>Optimāls</c:v>
                </c:pt>
                <c:pt idx="1">
                  <c:v>Pietiekams</c:v>
                </c:pt>
                <c:pt idx="2">
                  <c:v>Nepietiekams</c:v>
                </c:pt>
              </c:strCache>
            </c:strRef>
          </c:cat>
          <c:val>
            <c:numRef>
              <c:f>Lapa1!$B$2:$B$4</c:f>
              <c:numCache>
                <c:formatCode>General</c:formatCode>
                <c:ptCount val="3"/>
                <c:pt idx="0">
                  <c:v>1</c:v>
                </c:pt>
                <c:pt idx="1">
                  <c:v>6</c:v>
                </c:pt>
                <c:pt idx="2">
                  <c:v>2</c:v>
                </c:pt>
              </c:numCache>
            </c:numRef>
          </c:val>
          <c:extLst xmlns:c16r2="http://schemas.microsoft.com/office/drawing/2015/06/chart">
            <c:ext xmlns:c16="http://schemas.microsoft.com/office/drawing/2014/chart" uri="{C3380CC4-5D6E-409C-BE32-E72D297353CC}">
              <c16:uniqueId val="{00000000-65E4-4BCD-A16F-F94DDAD7A9DC}"/>
            </c:ext>
          </c:extLst>
        </c:ser>
        <c:dLbls>
          <c:showVal val="1"/>
        </c:dLbls>
        <c:gapWidth val="160"/>
        <c:gapDepth val="0"/>
        <c:shape val="box"/>
        <c:axId val="158262016"/>
        <c:axId val="158263552"/>
        <c:axId val="148381696"/>
      </c:bar3DChart>
      <c:catAx>
        <c:axId val="15826201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crossAx val="158263552"/>
        <c:crosses val="autoZero"/>
        <c:auto val="1"/>
        <c:lblAlgn val="ctr"/>
        <c:lblOffset val="100"/>
      </c:catAx>
      <c:valAx>
        <c:axId val="15826355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8262016"/>
        <c:crosses val="autoZero"/>
        <c:crossBetween val="between"/>
      </c:valAx>
      <c:serAx>
        <c:axId val="148381696"/>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8263552"/>
        <c:crosses val="autoZero"/>
      </c:ser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lv-LV"/>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Latvijas</a:t>
            </a:r>
            <a:r>
              <a:rPr lang="lv-LV" baseline="0"/>
              <a:t> vēsture 9.klase</a:t>
            </a:r>
            <a:endParaRPr lang="lv-LV"/>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E924-4EF1-BAA2-D3340642D0D6}"/>
              </c:ext>
            </c:extLst>
          </c:dPt>
          <c:dPt>
            <c:idx val="1"/>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E924-4EF1-BAA2-D3340642D0D6}"/>
              </c:ext>
            </c:extLst>
          </c:dPt>
          <c:dPt>
            <c:idx val="2"/>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E924-4EF1-BAA2-D3340642D0D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lv-LV"/>
              </a:p>
            </c:txPr>
            <c:dLblPos val="ctr"/>
            <c:showVal val="1"/>
            <c:showCatName val="1"/>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Lapa1!$A$2:$A$4</c:f>
              <c:strCache>
                <c:ptCount val="3"/>
                <c:pt idx="0">
                  <c:v>1.Daļa</c:v>
                </c:pt>
                <c:pt idx="1">
                  <c:v>2.Daļa</c:v>
                </c:pt>
                <c:pt idx="2">
                  <c:v>3.daļa</c:v>
                </c:pt>
              </c:strCache>
            </c:strRef>
          </c:cat>
          <c:val>
            <c:numRef>
              <c:f>Lapa1!$B$2:$B$4</c:f>
              <c:numCache>
                <c:formatCode>General</c:formatCode>
                <c:ptCount val="3"/>
                <c:pt idx="0">
                  <c:v>56.230000000000011</c:v>
                </c:pt>
                <c:pt idx="1">
                  <c:v>46.3</c:v>
                </c:pt>
                <c:pt idx="2">
                  <c:v>29.17</c:v>
                </c:pt>
              </c:numCache>
            </c:numRef>
          </c:val>
          <c:extLst xmlns:c16r2="http://schemas.microsoft.com/office/drawing/2015/06/chart">
            <c:ext xmlns:c16="http://schemas.microsoft.com/office/drawing/2014/chart" uri="{C3380CC4-5D6E-409C-BE32-E72D297353CC}">
              <c16:uniqueId val="{00000006-E924-4EF1-BAA2-D3340642D0D6}"/>
            </c:ext>
          </c:extLst>
        </c:ser>
        <c:dLbls>
          <c:showVal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lv-LV"/>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Mācību </a:t>
            </a:r>
            <a:r>
              <a:rPr lang="en-US"/>
              <a:t>sasniegumi</a:t>
            </a:r>
          </a:p>
        </c:rich>
      </c:tx>
      <c:layout>
        <c:manualLayout>
          <c:xMode val="edge"/>
          <c:yMode val="edge"/>
          <c:x val="0.31731233595800551"/>
          <c:y val="2.7777777777777801E-2"/>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2390726159230095"/>
          <c:y val="0.15782407407407409"/>
          <c:w val="0.8316482939632549"/>
          <c:h val="0.43571048410615337"/>
        </c:manualLayout>
      </c:layout>
      <c:bar3DChart>
        <c:barDir val="col"/>
        <c:grouping val="clustered"/>
        <c:ser>
          <c:idx val="0"/>
          <c:order val="0"/>
          <c:tx>
            <c:strRef>
              <c:f>Lapa1!$B$1</c:f>
              <c:strCache>
                <c:ptCount val="1"/>
                <c:pt idx="0">
                  <c:v>A + O</c:v>
                </c:pt>
              </c:strCache>
            </c:strRef>
          </c:tx>
          <c:spPr>
            <a:solidFill>
              <a:schemeClr val="accent6"/>
            </a:solidFill>
            <a:ln>
              <a:noFill/>
            </a:ln>
            <a:effectLst/>
            <a:sp3d/>
          </c:spPr>
          <c:cat>
            <c:strRef>
              <c:f>Lapa1!$A$2:$A$7</c:f>
              <c:strCache>
                <c:ptCount val="6"/>
                <c:pt idx="0">
                  <c:v>4.kl.</c:v>
                </c:pt>
                <c:pt idx="1">
                  <c:v>5.kl.</c:v>
                </c:pt>
                <c:pt idx="2">
                  <c:v>6.kl.</c:v>
                </c:pt>
                <c:pt idx="3">
                  <c:v>7.kl.</c:v>
                </c:pt>
                <c:pt idx="4">
                  <c:v>8.kl.</c:v>
                </c:pt>
                <c:pt idx="5">
                  <c:v>9.kl.</c:v>
                </c:pt>
              </c:strCache>
            </c:strRef>
          </c:cat>
          <c:val>
            <c:numRef>
              <c:f>Lapa1!$B$2:$B$7</c:f>
              <c:numCache>
                <c:formatCode>General</c:formatCode>
                <c:ptCount val="6"/>
                <c:pt idx="0">
                  <c:v>5</c:v>
                </c:pt>
                <c:pt idx="1">
                  <c:v>2</c:v>
                </c:pt>
                <c:pt idx="2">
                  <c:v>3</c:v>
                </c:pt>
                <c:pt idx="3">
                  <c:v>3</c:v>
                </c:pt>
                <c:pt idx="4">
                  <c:v>3</c:v>
                </c:pt>
                <c:pt idx="5">
                  <c:v>0</c:v>
                </c:pt>
              </c:numCache>
            </c:numRef>
          </c:val>
          <c:extLst xmlns:c16r2="http://schemas.microsoft.com/office/drawing/2015/06/chart">
            <c:ext xmlns:c16="http://schemas.microsoft.com/office/drawing/2014/chart" uri="{C3380CC4-5D6E-409C-BE32-E72D297353CC}">
              <c16:uniqueId val="{00000000-7F80-4EA4-A5F8-890783ACB5C5}"/>
            </c:ext>
          </c:extLst>
        </c:ser>
        <c:ser>
          <c:idx val="1"/>
          <c:order val="1"/>
          <c:tx>
            <c:strRef>
              <c:f>Lapa1!$C$1</c:f>
              <c:strCache>
                <c:ptCount val="1"/>
                <c:pt idx="0">
                  <c:v>P</c:v>
                </c:pt>
              </c:strCache>
            </c:strRef>
          </c:tx>
          <c:spPr>
            <a:solidFill>
              <a:schemeClr val="accent5"/>
            </a:solidFill>
            <a:ln>
              <a:noFill/>
            </a:ln>
            <a:effectLst/>
            <a:sp3d/>
          </c:spPr>
          <c:cat>
            <c:strRef>
              <c:f>Lapa1!$A$2:$A$7</c:f>
              <c:strCache>
                <c:ptCount val="6"/>
                <c:pt idx="0">
                  <c:v>4.kl.</c:v>
                </c:pt>
                <c:pt idx="1">
                  <c:v>5.kl.</c:v>
                </c:pt>
                <c:pt idx="2">
                  <c:v>6.kl.</c:v>
                </c:pt>
                <c:pt idx="3">
                  <c:v>7.kl.</c:v>
                </c:pt>
                <c:pt idx="4">
                  <c:v>8.kl.</c:v>
                </c:pt>
                <c:pt idx="5">
                  <c:v>9.kl.</c:v>
                </c:pt>
              </c:strCache>
            </c:strRef>
          </c:cat>
          <c:val>
            <c:numRef>
              <c:f>Lapa1!$C$2:$C$7</c:f>
              <c:numCache>
                <c:formatCode>General</c:formatCode>
                <c:ptCount val="6"/>
                <c:pt idx="0">
                  <c:v>6</c:v>
                </c:pt>
                <c:pt idx="1">
                  <c:v>5</c:v>
                </c:pt>
                <c:pt idx="2">
                  <c:v>9</c:v>
                </c:pt>
                <c:pt idx="3">
                  <c:v>15</c:v>
                </c:pt>
                <c:pt idx="4">
                  <c:v>6</c:v>
                </c:pt>
                <c:pt idx="5">
                  <c:v>7</c:v>
                </c:pt>
              </c:numCache>
            </c:numRef>
          </c:val>
          <c:extLst xmlns:c16r2="http://schemas.microsoft.com/office/drawing/2015/06/chart">
            <c:ext xmlns:c16="http://schemas.microsoft.com/office/drawing/2014/chart" uri="{C3380CC4-5D6E-409C-BE32-E72D297353CC}">
              <c16:uniqueId val="{00000001-7F80-4EA4-A5F8-890783ACB5C5}"/>
            </c:ext>
          </c:extLst>
        </c:ser>
        <c:ser>
          <c:idx val="2"/>
          <c:order val="2"/>
          <c:tx>
            <c:strRef>
              <c:f>Lapa1!$D$1</c:f>
              <c:strCache>
                <c:ptCount val="1"/>
                <c:pt idx="0">
                  <c:v>N</c:v>
                </c:pt>
              </c:strCache>
            </c:strRef>
          </c:tx>
          <c:spPr>
            <a:solidFill>
              <a:schemeClr val="accent4"/>
            </a:solidFill>
            <a:ln>
              <a:noFill/>
            </a:ln>
            <a:effectLst/>
            <a:sp3d/>
          </c:spPr>
          <c:cat>
            <c:strRef>
              <c:f>Lapa1!$A$2:$A$7</c:f>
              <c:strCache>
                <c:ptCount val="6"/>
                <c:pt idx="0">
                  <c:v>4.kl.</c:v>
                </c:pt>
                <c:pt idx="1">
                  <c:v>5.kl.</c:v>
                </c:pt>
                <c:pt idx="2">
                  <c:v>6.kl.</c:v>
                </c:pt>
                <c:pt idx="3">
                  <c:v>7.kl.</c:v>
                </c:pt>
                <c:pt idx="4">
                  <c:v>8.kl.</c:v>
                </c:pt>
                <c:pt idx="5">
                  <c:v>9.kl.</c:v>
                </c:pt>
              </c:strCache>
            </c:strRef>
          </c:cat>
          <c:val>
            <c:numRef>
              <c:f>Lapa1!$D$2:$D$7</c:f>
              <c:numCache>
                <c:formatCode>General</c:formatCode>
                <c:ptCount val="6"/>
                <c:pt idx="0">
                  <c:v>0</c:v>
                </c:pt>
                <c:pt idx="1">
                  <c:v>1</c:v>
                </c:pt>
                <c:pt idx="2">
                  <c:v>2</c:v>
                </c:pt>
                <c:pt idx="3">
                  <c:v>3</c:v>
                </c:pt>
                <c:pt idx="4">
                  <c:v>4</c:v>
                </c:pt>
                <c:pt idx="5">
                  <c:v>4</c:v>
                </c:pt>
              </c:numCache>
            </c:numRef>
          </c:val>
          <c:extLst xmlns:c16r2="http://schemas.microsoft.com/office/drawing/2015/06/chart">
            <c:ext xmlns:c16="http://schemas.microsoft.com/office/drawing/2014/chart" uri="{C3380CC4-5D6E-409C-BE32-E72D297353CC}">
              <c16:uniqueId val="{00000002-7F80-4EA4-A5F8-890783ACB5C5}"/>
            </c:ext>
          </c:extLst>
        </c:ser>
        <c:shape val="box"/>
        <c:axId val="41693568"/>
        <c:axId val="41695104"/>
        <c:axId val="0"/>
      </c:bar3DChart>
      <c:catAx>
        <c:axId val="41693568"/>
        <c:scaling>
          <c:orientation val="minMax"/>
        </c:scaling>
        <c:delete val="1"/>
        <c:axPos val="b"/>
        <c:numFmt formatCode="General" sourceLinked="1"/>
        <c:majorTickMark val="none"/>
        <c:tickLblPos val="none"/>
        <c:crossAx val="41695104"/>
        <c:crosses val="autoZero"/>
        <c:auto val="1"/>
        <c:lblAlgn val="ctr"/>
        <c:lblOffset val="100"/>
      </c:catAx>
      <c:valAx>
        <c:axId val="41695104"/>
        <c:scaling>
          <c:orientation val="minMax"/>
        </c:scaling>
        <c:delete val="1"/>
        <c:axPos val="l"/>
        <c:numFmt formatCode="General" sourceLinked="1"/>
        <c:majorTickMark val="none"/>
        <c:tickLblPos val="none"/>
        <c:crossAx val="41693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1"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lv-LV"/>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Latvijas</a:t>
            </a:r>
            <a:r>
              <a:rPr lang="lv-LV" baseline="0"/>
              <a:t> vēsture 9.klase</a:t>
            </a:r>
            <a:endParaRPr lang="lv-LV"/>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spPr>
            <a:solidFill>
              <a:schemeClr val="accent6"/>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Lapa1!$A$2:$A$4</c:f>
              <c:strCache>
                <c:ptCount val="3"/>
                <c:pt idx="0">
                  <c:v>Optimāls</c:v>
                </c:pt>
                <c:pt idx="1">
                  <c:v>Pietiekams</c:v>
                </c:pt>
                <c:pt idx="2">
                  <c:v>Nepietiekams</c:v>
                </c:pt>
              </c:strCache>
            </c:strRef>
          </c:cat>
          <c:val>
            <c:numRef>
              <c:f>Lapa1!$B$2:$B$4</c:f>
              <c:numCache>
                <c:formatCode>General</c:formatCode>
                <c:ptCount val="3"/>
                <c:pt idx="0">
                  <c:v>3</c:v>
                </c:pt>
                <c:pt idx="1">
                  <c:v>5</c:v>
                </c:pt>
                <c:pt idx="2">
                  <c:v>1</c:v>
                </c:pt>
              </c:numCache>
            </c:numRef>
          </c:val>
          <c:extLst xmlns:c16r2="http://schemas.microsoft.com/office/drawing/2015/06/chart">
            <c:ext xmlns:c16="http://schemas.microsoft.com/office/drawing/2014/chart" uri="{C3380CC4-5D6E-409C-BE32-E72D297353CC}">
              <c16:uniqueId val="{00000000-FC99-4102-B68E-4F2A47DA31BD}"/>
            </c:ext>
          </c:extLst>
        </c:ser>
        <c:dLbls>
          <c:showVal val="1"/>
        </c:dLbls>
        <c:shape val="box"/>
        <c:axId val="160111232"/>
        <c:axId val="160117120"/>
        <c:axId val="0"/>
      </c:bar3DChart>
      <c:catAx>
        <c:axId val="16011123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crossAx val="160117120"/>
        <c:crosses val="autoZero"/>
        <c:auto val="1"/>
        <c:lblAlgn val="ctr"/>
        <c:lblOffset val="100"/>
      </c:catAx>
      <c:valAx>
        <c:axId val="16011712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01112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style val="6"/>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t>Latviešu</a:t>
            </a:r>
            <a:r>
              <a:rPr lang="lv-LV" b="1" baseline="0"/>
              <a:t> valoda</a:t>
            </a:r>
            <a:endParaRPr lang="lv-LV" b="1"/>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4"/>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Lapa1!$A$2:$A$11</c:f>
              <c:strCache>
                <c:ptCount val="10"/>
                <c:pt idx="0">
                  <c:v>1.</c:v>
                </c:pt>
                <c:pt idx="1">
                  <c:v>2.</c:v>
                </c:pt>
                <c:pt idx="2">
                  <c:v>3.</c:v>
                </c:pt>
                <c:pt idx="3">
                  <c:v>4.</c:v>
                </c:pt>
                <c:pt idx="4">
                  <c:v>5.</c:v>
                </c:pt>
                <c:pt idx="5">
                  <c:v>6.</c:v>
                </c:pt>
                <c:pt idx="6">
                  <c:v>7.</c:v>
                </c:pt>
                <c:pt idx="7">
                  <c:v>8.</c:v>
                </c:pt>
                <c:pt idx="8">
                  <c:v>9.</c:v>
                </c:pt>
                <c:pt idx="9">
                  <c:v>10.</c:v>
                </c:pt>
              </c:strCache>
            </c:strRef>
          </c:cat>
          <c:val>
            <c:numRef>
              <c:f>Lapa1!$B$2:$B$11</c:f>
              <c:numCache>
                <c:formatCode>General</c:formatCode>
                <c:ptCount val="10"/>
                <c:pt idx="0">
                  <c:v>50</c:v>
                </c:pt>
                <c:pt idx="1">
                  <c:v>56</c:v>
                </c:pt>
                <c:pt idx="2">
                  <c:v>88</c:v>
                </c:pt>
                <c:pt idx="3">
                  <c:v>54</c:v>
                </c:pt>
                <c:pt idx="4">
                  <c:v>56</c:v>
                </c:pt>
                <c:pt idx="5">
                  <c:v>62</c:v>
                </c:pt>
                <c:pt idx="6">
                  <c:v>66</c:v>
                </c:pt>
                <c:pt idx="7">
                  <c:v>84</c:v>
                </c:pt>
                <c:pt idx="8">
                  <c:v>56</c:v>
                </c:pt>
                <c:pt idx="9">
                  <c:v>60</c:v>
                </c:pt>
              </c:numCache>
            </c:numRef>
          </c:val>
          <c:extLst xmlns:c16r2="http://schemas.microsoft.com/office/drawing/2015/06/chart">
            <c:ext xmlns:c16="http://schemas.microsoft.com/office/drawing/2014/chart" uri="{C3380CC4-5D6E-409C-BE32-E72D297353CC}">
              <c16:uniqueId val="{00000000-F60A-48C7-81C9-199A077207AC}"/>
            </c:ext>
          </c:extLst>
        </c:ser>
        <c:dLbls>
          <c:showVal val="1"/>
        </c:dLbls>
        <c:shape val="box"/>
        <c:axId val="41767296"/>
        <c:axId val="41769216"/>
        <c:axId val="0"/>
      </c:bar3DChart>
      <c:catAx>
        <c:axId val="41767296"/>
        <c:scaling>
          <c:orientation val="minMax"/>
        </c:scaling>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Izglītojamais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1769216"/>
        <c:crosses val="autoZero"/>
        <c:auto val="1"/>
        <c:lblAlgn val="ctr"/>
        <c:lblOffset val="100"/>
      </c:catAx>
      <c:valAx>
        <c:axId val="4176921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Apgu</a:t>
                </a:r>
                <a:r>
                  <a:rPr lang="lv-LV" sz="1200"/>
                  <a:t>ves % </a:t>
                </a:r>
                <a:endParaRPr lang="en-US" sz="1200"/>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17672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v-LV"/>
  <c:style val="6"/>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Matemātika </a:t>
            </a:r>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Lapa1!$A$2:$A$12</c:f>
              <c:strCache>
                <c:ptCount val="11"/>
                <c:pt idx="0">
                  <c:v>1.</c:v>
                </c:pt>
                <c:pt idx="1">
                  <c:v>2.</c:v>
                </c:pt>
                <c:pt idx="2">
                  <c:v>3.</c:v>
                </c:pt>
                <c:pt idx="3">
                  <c:v>4.</c:v>
                </c:pt>
                <c:pt idx="4">
                  <c:v>5.</c:v>
                </c:pt>
                <c:pt idx="5">
                  <c:v>6.</c:v>
                </c:pt>
                <c:pt idx="6">
                  <c:v>7.</c:v>
                </c:pt>
                <c:pt idx="7">
                  <c:v>8.</c:v>
                </c:pt>
                <c:pt idx="8">
                  <c:v>9.</c:v>
                </c:pt>
                <c:pt idx="9">
                  <c:v>10.</c:v>
                </c:pt>
                <c:pt idx="10">
                  <c:v>11.</c:v>
                </c:pt>
              </c:strCache>
            </c:strRef>
          </c:cat>
          <c:val>
            <c:numRef>
              <c:f>Lapa1!$B$2:$B$12</c:f>
              <c:numCache>
                <c:formatCode>General</c:formatCode>
                <c:ptCount val="11"/>
                <c:pt idx="0">
                  <c:v>64</c:v>
                </c:pt>
                <c:pt idx="1">
                  <c:v>60</c:v>
                </c:pt>
                <c:pt idx="2">
                  <c:v>90</c:v>
                </c:pt>
                <c:pt idx="3">
                  <c:v>66</c:v>
                </c:pt>
                <c:pt idx="4">
                  <c:v>66</c:v>
                </c:pt>
                <c:pt idx="5">
                  <c:v>49</c:v>
                </c:pt>
                <c:pt idx="6">
                  <c:v>62</c:v>
                </c:pt>
                <c:pt idx="7">
                  <c:v>85</c:v>
                </c:pt>
                <c:pt idx="8">
                  <c:v>60</c:v>
                </c:pt>
                <c:pt idx="9">
                  <c:v>57</c:v>
                </c:pt>
                <c:pt idx="10">
                  <c:v>45</c:v>
                </c:pt>
              </c:numCache>
            </c:numRef>
          </c:val>
          <c:extLst xmlns:c16r2="http://schemas.microsoft.com/office/drawing/2015/06/chart">
            <c:ext xmlns:c16="http://schemas.microsoft.com/office/drawing/2014/chart" uri="{C3380CC4-5D6E-409C-BE32-E72D297353CC}">
              <c16:uniqueId val="{00000000-ADB2-4D57-8A83-A126572B6523}"/>
            </c:ext>
          </c:extLst>
        </c:ser>
        <c:gapWidth val="65"/>
        <c:shape val="box"/>
        <c:axId val="41569280"/>
        <c:axId val="41579648"/>
        <c:axId val="0"/>
      </c:bar3DChart>
      <c:catAx>
        <c:axId val="41569280"/>
        <c:scaling>
          <c:orientation val="minMax"/>
        </c:scaling>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lv-LV"/>
                  <a:t>Izglītojamie </a:t>
                </a:r>
              </a:p>
            </c:rich>
          </c:tx>
          <c:spPr>
            <a:noFill/>
            <a:ln>
              <a:noFill/>
            </a:ln>
            <a:effectLst/>
          </c:spPr>
        </c:title>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41579648"/>
        <c:crosses val="autoZero"/>
        <c:auto val="1"/>
        <c:lblAlgn val="ctr"/>
        <c:lblOffset val="100"/>
      </c:catAx>
      <c:valAx>
        <c:axId val="41579648"/>
        <c:scaling>
          <c:orientation val="minMax"/>
        </c:scaling>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lv-LV"/>
                  <a:t>Apguves %</a:t>
                </a:r>
              </a:p>
              <a:p>
                <a:pPr>
                  <a:defRPr sz="900" b="1" i="0" u="none" strike="noStrike" kern="1200" baseline="0">
                    <a:solidFill>
                      <a:schemeClr val="dk1">
                        <a:lumMod val="75000"/>
                        <a:lumOff val="25000"/>
                      </a:schemeClr>
                    </a:solidFill>
                    <a:latin typeface="+mn-lt"/>
                    <a:ea typeface="+mn-ea"/>
                    <a:cs typeface="+mn-cs"/>
                  </a:defRPr>
                </a:pPr>
                <a:endParaRPr lang="lv-LV"/>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4156928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Diagnosticējošais</a:t>
            </a:r>
            <a:r>
              <a:rPr lang="lv-LV" b="1" baseline="0"/>
              <a:t> darbs 3.klasē</a:t>
            </a:r>
            <a:endParaRPr lang="lv-LV" b="1"/>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Sheet1!$A$2</c:f>
              <c:strCache>
                <c:ptCount val="1"/>
                <c:pt idx="0">
                  <c:v>Latviešu valoda</c:v>
                </c:pt>
              </c:strCache>
            </c:strRef>
          </c:tx>
          <c:spPr>
            <a:solidFill>
              <a:schemeClr val="accent2"/>
            </a:solidFill>
            <a:ln>
              <a:noFill/>
            </a:ln>
            <a:effectLst/>
            <a:sp3d/>
          </c:spPr>
          <c:dLbls>
            <c:dLbl>
              <c:idx val="0"/>
              <c:layout>
                <c:manualLayout>
                  <c:x val="7.1241985276656377E-3"/>
                  <c:y val="0.1435185185185185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6AE-4DD5-B01D-E4725B3201CE}"/>
                </c:ext>
              </c:extLst>
            </c:dLbl>
            <c:dLbl>
              <c:idx val="1"/>
              <c:layout>
                <c:manualLayout>
                  <c:x val="-8.7072531691041621E-17"/>
                  <c:y val="0.2453703703703704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6AE-4DD5-B01D-E4725B3201CE}"/>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skolā</c:v>
                </c:pt>
                <c:pt idx="1">
                  <c:v>valstī</c:v>
                </c:pt>
              </c:strCache>
            </c:strRef>
          </c:cat>
          <c:val>
            <c:numRef>
              <c:f>Sheet1!$B$2:$C$2</c:f>
              <c:numCache>
                <c:formatCode>General</c:formatCode>
                <c:ptCount val="2"/>
                <c:pt idx="0">
                  <c:v>63</c:v>
                </c:pt>
                <c:pt idx="1">
                  <c:v>69.89</c:v>
                </c:pt>
              </c:numCache>
            </c:numRef>
          </c:val>
          <c:extLst xmlns:c16r2="http://schemas.microsoft.com/office/drawing/2015/06/chart">
            <c:ext xmlns:c16="http://schemas.microsoft.com/office/drawing/2014/chart" uri="{C3380CC4-5D6E-409C-BE32-E72D297353CC}">
              <c16:uniqueId val="{00000002-16AE-4DD5-B01D-E4725B3201CE}"/>
            </c:ext>
          </c:extLst>
        </c:ser>
        <c:ser>
          <c:idx val="1"/>
          <c:order val="1"/>
          <c:tx>
            <c:strRef>
              <c:f>Sheet1!$A$3</c:f>
              <c:strCache>
                <c:ptCount val="1"/>
                <c:pt idx="0">
                  <c:v>Matemātika</c:v>
                </c:pt>
              </c:strCache>
            </c:strRef>
          </c:tx>
          <c:spPr>
            <a:solidFill>
              <a:schemeClr val="accent4"/>
            </a:solidFill>
            <a:ln>
              <a:noFill/>
            </a:ln>
            <a:effectLst/>
            <a:sp3d/>
          </c:spPr>
          <c:dLbls>
            <c:dLbl>
              <c:idx val="0"/>
              <c:layout>
                <c:manualLayout>
                  <c:x val="4.7494656851104307E-3"/>
                  <c:y val="0.1435185185185185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6AE-4DD5-B01D-E4725B3201CE}"/>
                </c:ext>
              </c:extLst>
            </c:dLbl>
            <c:dLbl>
              <c:idx val="1"/>
              <c:layout>
                <c:manualLayout>
                  <c:x val="-8.7072531691041621E-17"/>
                  <c:y val="0.2129629629629629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6AE-4DD5-B01D-E4725B3201CE}"/>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skolā</c:v>
                </c:pt>
                <c:pt idx="1">
                  <c:v>valstī</c:v>
                </c:pt>
              </c:strCache>
            </c:strRef>
          </c:cat>
          <c:val>
            <c:numRef>
              <c:f>Sheet1!$B$3:$C$3</c:f>
              <c:numCache>
                <c:formatCode>General</c:formatCode>
                <c:ptCount val="2"/>
                <c:pt idx="0">
                  <c:v>63.720000000000013</c:v>
                </c:pt>
                <c:pt idx="1">
                  <c:v>73.61999999999999</c:v>
                </c:pt>
              </c:numCache>
            </c:numRef>
          </c:val>
          <c:extLst xmlns:c16r2="http://schemas.microsoft.com/office/drawing/2015/06/chart">
            <c:ext xmlns:c16="http://schemas.microsoft.com/office/drawing/2014/chart" uri="{C3380CC4-5D6E-409C-BE32-E72D297353CC}">
              <c16:uniqueId val="{00000005-16AE-4DD5-B01D-E4725B3201CE}"/>
            </c:ext>
          </c:extLst>
        </c:ser>
        <c:dLbls>
          <c:showVal val="1"/>
        </c:dLbls>
        <c:shape val="box"/>
        <c:axId val="41636992"/>
        <c:axId val="41638528"/>
        <c:axId val="0"/>
      </c:bar3DChart>
      <c:catAx>
        <c:axId val="4163699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crossAx val="41638528"/>
        <c:crosses val="autoZero"/>
        <c:auto val="1"/>
        <c:lblAlgn val="ctr"/>
        <c:lblOffset val="100"/>
      </c:catAx>
      <c:valAx>
        <c:axId val="416385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16369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lv-LV"/>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Latviešu valoda 6.klase</a:t>
            </a:r>
          </a:p>
        </c:rich>
      </c:tx>
      <c:layout>
        <c:manualLayout>
          <c:xMode val="edge"/>
          <c:yMode val="edge"/>
          <c:x val="0.27825678040244978"/>
          <c:y val="2.7777777777777801E-2"/>
        </c:manualLayout>
      </c:layout>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Lapa1!$A$2:$A$15</c:f>
              <c:strCach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strCache>
            </c:strRef>
          </c:cat>
          <c:val>
            <c:numRef>
              <c:f>Lapa1!$B$2:$B$15</c:f>
              <c:numCache>
                <c:formatCode>General</c:formatCode>
                <c:ptCount val="14"/>
                <c:pt idx="0">
                  <c:v>32</c:v>
                </c:pt>
                <c:pt idx="1">
                  <c:v>61</c:v>
                </c:pt>
                <c:pt idx="2">
                  <c:v>61</c:v>
                </c:pt>
                <c:pt idx="3">
                  <c:v>48</c:v>
                </c:pt>
                <c:pt idx="4">
                  <c:v>70</c:v>
                </c:pt>
                <c:pt idx="5">
                  <c:v>52</c:v>
                </c:pt>
                <c:pt idx="6">
                  <c:v>55</c:v>
                </c:pt>
                <c:pt idx="7">
                  <c:v>51</c:v>
                </c:pt>
                <c:pt idx="8">
                  <c:v>65</c:v>
                </c:pt>
                <c:pt idx="9">
                  <c:v>31</c:v>
                </c:pt>
                <c:pt idx="10">
                  <c:v>63</c:v>
                </c:pt>
                <c:pt idx="11">
                  <c:v>69</c:v>
                </c:pt>
                <c:pt idx="12">
                  <c:v>79</c:v>
                </c:pt>
                <c:pt idx="13">
                  <c:v>35</c:v>
                </c:pt>
              </c:numCache>
            </c:numRef>
          </c:val>
          <c:extLst xmlns:c16r2="http://schemas.microsoft.com/office/drawing/2015/06/chart">
            <c:ext xmlns:c16="http://schemas.microsoft.com/office/drawing/2014/chart" uri="{C3380CC4-5D6E-409C-BE32-E72D297353CC}">
              <c16:uniqueId val="{00000000-73F9-4E6D-A64B-371815D7E269}"/>
            </c:ext>
          </c:extLst>
        </c:ser>
        <c:dLbls>
          <c:showVal val="1"/>
        </c:dLbls>
        <c:gapWidth val="65"/>
        <c:shape val="box"/>
        <c:axId val="41672064"/>
        <c:axId val="41895424"/>
        <c:axId val="0"/>
      </c:bar3DChart>
      <c:catAx>
        <c:axId val="41672064"/>
        <c:scaling>
          <c:orientation val="minMax"/>
        </c:scaling>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lv-LV"/>
                  <a:t>Izglītojamais</a:t>
                </a:r>
              </a:p>
            </c:rich>
          </c:tx>
          <c:spPr>
            <a:noFill/>
            <a:ln>
              <a:noFill/>
            </a:ln>
            <a:effectLst/>
          </c:spPr>
        </c:title>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41895424"/>
        <c:crosses val="autoZero"/>
        <c:auto val="1"/>
        <c:lblAlgn val="ctr"/>
        <c:lblOffset val="100"/>
      </c:catAx>
      <c:valAx>
        <c:axId val="41895424"/>
        <c:scaling>
          <c:orientation val="minMax"/>
        </c:scaling>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lv-LV"/>
                  <a:t>Apguves % </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41672064"/>
        <c:crosses val="autoZero"/>
        <c:crossBetween val="between"/>
      </c:valAx>
      <c:spPr>
        <a:noFill/>
        <a:ln>
          <a:noFill/>
        </a:ln>
        <a:effectLst/>
      </c:spPr>
    </c:plotArea>
    <c:plotVisOnly val="1"/>
    <c:dispBlanksAs val="gap"/>
  </c:chart>
  <c:spPr>
    <a:solidFill>
      <a:schemeClr val="accent6">
        <a:lumMod val="20000"/>
        <a:lumOff val="80000"/>
      </a:schemeClr>
    </a:solidFill>
    <a:ln w="9525" cap="flat" cmpd="sng" algn="ctr">
      <a:solidFill>
        <a:schemeClr val="dk1">
          <a:lumMod val="25000"/>
          <a:lumOff val="75000"/>
        </a:schemeClr>
      </a:solidFill>
      <a:round/>
    </a:ln>
    <a:effectLst/>
  </c:spPr>
  <c:txPr>
    <a:bodyPr/>
    <a:lstStyle/>
    <a:p>
      <a:pPr>
        <a:defRPr/>
      </a:pPr>
      <a:endParaRPr lang="lv-LV"/>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Latviešu valoda 6.klasei</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2262-47B0-BEA0-261A3576A632}"/>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2262-47B0-BEA0-261A3576A632}"/>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2262-47B0-BEA0-261A3576A632}"/>
              </c:ext>
            </c:extLst>
          </c:dPt>
          <c:dPt>
            <c:idx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2262-47B0-BEA0-261A3576A63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Lapa1!$A$2:$A$5</c:f>
              <c:strCache>
                <c:ptCount val="4"/>
                <c:pt idx="0">
                  <c:v>Lasīšanas un valodas kompetence</c:v>
                </c:pt>
                <c:pt idx="1">
                  <c:v>Klausīšanās</c:v>
                </c:pt>
                <c:pt idx="2">
                  <c:v>Rakstīšana</c:v>
                </c:pt>
                <c:pt idx="3">
                  <c:v>Runāšana</c:v>
                </c:pt>
              </c:strCache>
            </c:strRef>
          </c:cat>
          <c:val>
            <c:numRef>
              <c:f>Lapa1!$B$2:$B$5</c:f>
              <c:numCache>
                <c:formatCode>General</c:formatCode>
                <c:ptCount val="4"/>
                <c:pt idx="0">
                  <c:v>46.620000000000012</c:v>
                </c:pt>
                <c:pt idx="1">
                  <c:v>53.13</c:v>
                </c:pt>
                <c:pt idx="2">
                  <c:v>50.36</c:v>
                </c:pt>
                <c:pt idx="3">
                  <c:v>73.669999999999987</c:v>
                </c:pt>
              </c:numCache>
            </c:numRef>
          </c:val>
          <c:extLst xmlns:c16r2="http://schemas.microsoft.com/office/drawing/2015/06/chart">
            <c:ext xmlns:c16="http://schemas.microsoft.com/office/drawing/2014/chart" uri="{C3380CC4-5D6E-409C-BE32-E72D297353CC}">
              <c16:uniqueId val="{00000008-2262-47B0-BEA0-261A3576A632}"/>
            </c:ext>
          </c:extLst>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lv-LV"/>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lv-LV"/>
  <c:chart>
    <c:title>
      <c:tx>
        <c:rich>
          <a:bodyPr rot="0" spcFirstLastPara="1" vertOverflow="ellipsis" vert="horz" wrap="square" anchor="ctr" anchorCtr="1"/>
          <a:lstStyle/>
          <a:p>
            <a:pPr>
              <a:defRPr sz="1800" b="1" i="0" u="none" strike="noStrike" kern="1200" cap="all" baseline="0">
                <a:solidFill>
                  <a:schemeClr val="tx1"/>
                </a:solidFill>
                <a:latin typeface="+mn-lt"/>
                <a:ea typeface="+mn-ea"/>
                <a:cs typeface="+mn-cs"/>
              </a:defRPr>
            </a:pPr>
            <a:r>
              <a:rPr lang="en-US" b="1">
                <a:solidFill>
                  <a:schemeClr val="tx1"/>
                </a:solidFill>
              </a:rPr>
              <a:t>Dabaszinības 6.klasei</a:t>
            </a:r>
          </a:p>
        </c:rich>
      </c:tx>
      <c:spPr>
        <a:noFill/>
        <a:ln>
          <a:noFill/>
        </a:ln>
        <a:effectLst/>
      </c:spPr>
    </c:title>
    <c:view3D>
      <c:depthPercent val="100"/>
      <c:rAngAx val="1"/>
    </c:view3D>
    <c:floor>
      <c:spPr>
        <a:solidFill>
          <a:schemeClr val="bg2">
            <a:lumMod val="75000"/>
            <a:alpha val="27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dLbls>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Lapa1!$A$2:$A$15</c:f>
              <c:strCach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strCache>
            </c:strRef>
          </c:cat>
          <c:val>
            <c:numRef>
              <c:f>Lapa1!$B$2:$B$15</c:f>
              <c:numCache>
                <c:formatCode>General</c:formatCode>
                <c:ptCount val="14"/>
                <c:pt idx="0">
                  <c:v>71</c:v>
                </c:pt>
                <c:pt idx="1">
                  <c:v>57</c:v>
                </c:pt>
                <c:pt idx="2">
                  <c:v>32</c:v>
                </c:pt>
                <c:pt idx="3">
                  <c:v>50</c:v>
                </c:pt>
                <c:pt idx="4">
                  <c:v>64</c:v>
                </c:pt>
                <c:pt idx="5">
                  <c:v>32</c:v>
                </c:pt>
                <c:pt idx="6">
                  <c:v>71</c:v>
                </c:pt>
                <c:pt idx="7">
                  <c:v>46</c:v>
                </c:pt>
                <c:pt idx="8">
                  <c:v>46</c:v>
                </c:pt>
                <c:pt idx="9">
                  <c:v>54</c:v>
                </c:pt>
                <c:pt idx="10">
                  <c:v>57</c:v>
                </c:pt>
                <c:pt idx="11">
                  <c:v>96</c:v>
                </c:pt>
                <c:pt idx="12">
                  <c:v>75</c:v>
                </c:pt>
                <c:pt idx="13">
                  <c:v>21</c:v>
                </c:pt>
              </c:numCache>
            </c:numRef>
          </c:val>
          <c:extLst xmlns:c16r2="http://schemas.microsoft.com/office/drawing/2015/06/chart">
            <c:ext xmlns:c16="http://schemas.microsoft.com/office/drawing/2014/chart" uri="{C3380CC4-5D6E-409C-BE32-E72D297353CC}">
              <c16:uniqueId val="{00000000-DE44-4041-8488-7FD2A91001D0}"/>
            </c:ext>
          </c:extLst>
        </c:ser>
        <c:dLbls>
          <c:showVal val="1"/>
        </c:dLbls>
        <c:gapWidth val="84"/>
        <c:gapDepth val="53"/>
        <c:shape val="box"/>
        <c:axId val="41832832"/>
        <c:axId val="41834752"/>
        <c:axId val="0"/>
      </c:bar3DChart>
      <c:catAx>
        <c:axId val="41832832"/>
        <c:scaling>
          <c:orientation val="minMax"/>
        </c:scaling>
        <c:axPos val="b"/>
        <c:title>
          <c:tx>
            <c:rich>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r>
                  <a:rPr lang="lv-LV" sz="1200" b="1">
                    <a:solidFill>
                      <a:schemeClr val="tx1"/>
                    </a:solidFill>
                  </a:rPr>
                  <a:t>izglītojamie</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lv-LV"/>
          </a:p>
        </c:txPr>
        <c:crossAx val="41834752"/>
        <c:crosses val="autoZero"/>
        <c:auto val="1"/>
        <c:lblAlgn val="ctr"/>
        <c:lblOffset val="100"/>
      </c:catAx>
      <c:valAx>
        <c:axId val="41834752"/>
        <c:scaling>
          <c:orientation val="minMax"/>
        </c:scaling>
        <c:delete val="1"/>
        <c:axPos val="l"/>
        <c:title>
          <c:tx>
            <c:rich>
              <a:bodyPr rot="-5400000" spcFirstLastPara="1" vertOverflow="ellipsis" vert="horz" wrap="square" anchor="ctr" anchorCtr="1"/>
              <a:lstStyle/>
              <a:p>
                <a:pPr>
                  <a:defRPr sz="1200" b="0" i="0" u="none" strike="noStrike" kern="1200" baseline="0">
                    <a:solidFill>
                      <a:schemeClr val="lt1">
                        <a:lumMod val="75000"/>
                      </a:schemeClr>
                    </a:solidFill>
                    <a:latin typeface="+mn-lt"/>
                    <a:ea typeface="+mn-ea"/>
                    <a:cs typeface="+mn-cs"/>
                  </a:defRPr>
                </a:pPr>
                <a:r>
                  <a:rPr lang="lv-LV" sz="1200" b="1">
                    <a:solidFill>
                      <a:sysClr val="windowText" lastClr="000000"/>
                    </a:solidFill>
                  </a:rPr>
                  <a:t>Apguves</a:t>
                </a:r>
                <a:r>
                  <a:rPr lang="lv-LV" sz="1200" b="1" baseline="0">
                    <a:solidFill>
                      <a:sysClr val="windowText" lastClr="000000"/>
                    </a:solidFill>
                  </a:rPr>
                  <a:t> %</a:t>
                </a:r>
                <a:endParaRPr lang="lv-LV" sz="1200" b="1">
                  <a:solidFill>
                    <a:sysClr val="windowText" lastClr="000000"/>
                  </a:solidFill>
                </a:endParaRPr>
              </a:p>
            </c:rich>
          </c:tx>
          <c:layout>
            <c:manualLayout>
              <c:xMode val="edge"/>
              <c:yMode val="edge"/>
              <c:x val="5.4835520559930039E-2"/>
              <c:y val="0.38914151356080501"/>
            </c:manualLayout>
          </c:layout>
          <c:spPr>
            <a:noFill/>
            <a:ln>
              <a:noFill/>
            </a:ln>
            <a:effectLst/>
          </c:spPr>
        </c:title>
        <c:numFmt formatCode="General" sourceLinked="1"/>
        <c:tickLblPos val="none"/>
        <c:crossAx val="41832832"/>
        <c:crosses val="autoZero"/>
        <c:crossBetween val="between"/>
      </c:valAx>
      <c:spPr>
        <a:noFill/>
        <a:ln>
          <a:noFill/>
        </a:ln>
        <a:effectLst/>
      </c:spPr>
    </c:plotArea>
    <c:plotVisOnly val="1"/>
    <c:dispBlanksAs val="gap"/>
  </c:chart>
  <c:spPr>
    <a:solidFill>
      <a:schemeClr val="accent2">
        <a:lumMod val="60000"/>
        <a:lumOff val="40000"/>
      </a:schemeClr>
    </a:solidFill>
    <a:ln w="6350" cap="flat" cmpd="sng" algn="ctr">
      <a:solidFill>
        <a:srgbClr val="FFFF00"/>
      </a:solidFill>
      <a:round/>
    </a:ln>
    <a:effectLst/>
  </c:spPr>
  <c:txPr>
    <a:bodyPr/>
    <a:lstStyle/>
    <a:p>
      <a:pPr>
        <a:defRPr/>
      </a:pPr>
      <a:endParaRPr lang="lv-LV"/>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lv-LV"/>
  <c:style val="6"/>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Matemātika</a:t>
            </a:r>
            <a:r>
              <a:rPr lang="lv-LV" baseline="0"/>
              <a:t> 6.klase</a:t>
            </a:r>
            <a:endParaRPr lang="lv-LV"/>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4494203849518822"/>
          <c:y val="0.19432888597258677"/>
          <c:w val="0.82450240594925617"/>
          <c:h val="0.60574839603382957"/>
        </c:manualLayout>
      </c:layout>
      <c:bar3DChart>
        <c:barDir val="col"/>
        <c:grouping val="clustered"/>
        <c:ser>
          <c:idx val="0"/>
          <c:order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lumMod val="75000"/>
                        <a:lumOff val="25000"/>
                      </a:schemeClr>
                    </a:solidFill>
                    <a:latin typeface="+mn-lt"/>
                    <a:ea typeface="+mn-ea"/>
                    <a:cs typeface="+mn-cs"/>
                  </a:defRPr>
                </a:pPr>
                <a:endParaRPr lang="lv-LV"/>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Lapa1!$A$2:$A$15</c:f>
              <c:strCach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strCache>
            </c:strRef>
          </c:cat>
          <c:val>
            <c:numRef>
              <c:f>Lapa1!$B$2:$B$15</c:f>
              <c:numCache>
                <c:formatCode>General</c:formatCode>
                <c:ptCount val="14"/>
                <c:pt idx="0">
                  <c:v>15</c:v>
                </c:pt>
                <c:pt idx="1">
                  <c:v>71</c:v>
                </c:pt>
                <c:pt idx="2">
                  <c:v>47</c:v>
                </c:pt>
                <c:pt idx="3">
                  <c:v>53</c:v>
                </c:pt>
                <c:pt idx="4">
                  <c:v>59</c:v>
                </c:pt>
                <c:pt idx="5">
                  <c:v>15</c:v>
                </c:pt>
                <c:pt idx="6">
                  <c:v>59</c:v>
                </c:pt>
                <c:pt idx="7">
                  <c:v>9</c:v>
                </c:pt>
                <c:pt idx="8">
                  <c:v>18</c:v>
                </c:pt>
                <c:pt idx="9">
                  <c:v>38</c:v>
                </c:pt>
                <c:pt idx="10">
                  <c:v>35</c:v>
                </c:pt>
                <c:pt idx="11">
                  <c:v>62</c:v>
                </c:pt>
                <c:pt idx="12">
                  <c:v>94</c:v>
                </c:pt>
                <c:pt idx="13">
                  <c:v>15</c:v>
                </c:pt>
              </c:numCache>
            </c:numRef>
          </c:val>
          <c:extLst xmlns:c16r2="http://schemas.microsoft.com/office/drawing/2015/06/chart">
            <c:ext xmlns:c16="http://schemas.microsoft.com/office/drawing/2014/chart" uri="{C3380CC4-5D6E-409C-BE32-E72D297353CC}">
              <c16:uniqueId val="{00000000-851E-46F0-AEE8-034CBF535EA8}"/>
            </c:ext>
          </c:extLst>
        </c:ser>
        <c:dLbls>
          <c:showVal val="1"/>
        </c:dLbls>
        <c:gapWidth val="65"/>
        <c:shape val="box"/>
        <c:axId val="102161408"/>
        <c:axId val="148112512"/>
        <c:axId val="0"/>
      </c:bar3DChart>
      <c:catAx>
        <c:axId val="102161408"/>
        <c:scaling>
          <c:orientation val="minMax"/>
        </c:scaling>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lv-LV" sz="1200"/>
                  <a:t>Izglītojamais</a:t>
                </a:r>
              </a:p>
            </c:rich>
          </c:tx>
          <c:layout>
            <c:manualLayout>
              <c:xMode val="edge"/>
              <c:yMode val="edge"/>
              <c:x val="0.44308732594866335"/>
              <c:y val="0.86158172936716249"/>
            </c:manualLayout>
          </c:layout>
          <c:spPr>
            <a:noFill/>
            <a:ln>
              <a:noFill/>
            </a:ln>
            <a:effectLst/>
          </c:spPr>
        </c:title>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148112512"/>
        <c:crosses val="autoZero"/>
        <c:auto val="1"/>
        <c:lblAlgn val="ctr"/>
        <c:lblOffset val="100"/>
      </c:catAx>
      <c:valAx>
        <c:axId val="148112512"/>
        <c:scaling>
          <c:orientation val="minMax"/>
        </c:scaling>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lv-LV" sz="1200"/>
                  <a:t>Apguves</a:t>
                </a:r>
                <a:r>
                  <a:rPr lang="lv-LV" sz="1200" baseline="0"/>
                  <a:t> %</a:t>
                </a:r>
                <a:endParaRPr lang="lv-LV" sz="1200"/>
              </a:p>
            </c:rich>
          </c:tx>
          <c:layout>
            <c:manualLayout>
              <c:xMode val="edge"/>
              <c:yMode val="edge"/>
              <c:x val="4.5541338582677143E-2"/>
              <c:y val="0.33887941090697016"/>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102161408"/>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57</Pages>
  <Words>59966</Words>
  <Characters>34182</Characters>
  <Application>Microsoft Office Word</Application>
  <DocSecurity>0</DocSecurity>
  <Lines>284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Guntars Lācis</cp:lastModifiedBy>
  <cp:revision>2</cp:revision>
  <cp:lastPrinted>2019-11-27T14:48:00Z</cp:lastPrinted>
  <dcterms:created xsi:type="dcterms:W3CDTF">2019-11-27T15:45:00Z</dcterms:created>
  <dcterms:modified xsi:type="dcterms:W3CDTF">2019-11-27T15:45:00Z</dcterms:modified>
</cp:coreProperties>
</file>